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5AE" w:rsidRDefault="00F944F7" w:rsidP="00AA6EA2">
      <w:pPr>
        <w:pStyle w:val="VuConsidrant"/>
        <w:spacing w:after="0"/>
        <w:rPr>
          <w:szCs w:val="22"/>
        </w:rPr>
      </w:pPr>
      <w:bookmarkStart w:id="0" w:name="_GoBack"/>
      <w:bookmarkEnd w:id="0"/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-15240</wp:posOffset>
                </wp:positionV>
                <wp:extent cx="2670175" cy="596265"/>
                <wp:effectExtent l="0" t="0" r="0" b="8255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175" cy="596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45AE" w:rsidRPr="003E7A6B" w:rsidRDefault="00DA45AE" w:rsidP="00DA45AE">
                            <w:pPr>
                              <w:pStyle w:val="intituldelarrt"/>
                              <w:rPr>
                                <w:rFonts w:ascii="Arial Narrow" w:hAnsi="Arial Narrow"/>
                              </w:rPr>
                            </w:pPr>
                            <w:r w:rsidRPr="003E7A6B">
                              <w:rPr>
                                <w:rFonts w:ascii="Arial Narrow" w:hAnsi="Arial Narrow"/>
                              </w:rPr>
                              <w:t>ARR</w:t>
                            </w:r>
                            <w:r>
                              <w:rPr>
                                <w:rFonts w:ascii="Arial Narrow" w:hAnsi="Arial Narrow"/>
                              </w:rPr>
                              <w:t>Ê</w:t>
                            </w:r>
                            <w:r w:rsidRPr="003E7A6B">
                              <w:rPr>
                                <w:rFonts w:ascii="Arial Narrow" w:hAnsi="Arial Narrow"/>
                              </w:rPr>
                              <w:t>T</w:t>
                            </w:r>
                            <w:r>
                              <w:rPr>
                                <w:rFonts w:ascii="Arial Narrow" w:hAnsi="Arial Narrow"/>
                              </w:rPr>
                              <w:t>É</w:t>
                            </w:r>
                          </w:p>
                          <w:p w:rsidR="00DA45AE" w:rsidRPr="003E7A6B" w:rsidRDefault="00DA45AE" w:rsidP="00DA45AE">
                            <w:pPr>
                              <w:pStyle w:val="intituldelarr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D’OCTROI DE LA PÉRIODE DE PRÉPARATION AU RECLASSEMENT</w:t>
                            </w:r>
                          </w:p>
                          <w:p w:rsidR="00DA45AE" w:rsidRPr="003E7A6B" w:rsidRDefault="00DA45AE" w:rsidP="00DA45AE">
                            <w:pPr>
                              <w:pStyle w:val="intituldelarrt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DA45AE" w:rsidRPr="003E7A6B" w:rsidRDefault="00DA45AE" w:rsidP="00DA45AE">
                            <w:pPr>
                              <w:pStyle w:val="intituldelarrt"/>
                              <w:rPr>
                                <w:rFonts w:ascii="Arial Narrow" w:hAnsi="Arial Narrow"/>
                              </w:rPr>
                            </w:pPr>
                            <w:r w:rsidRPr="003E7A6B">
                              <w:rPr>
                                <w:rFonts w:ascii="Arial Narrow" w:hAnsi="Arial Narrow"/>
                              </w:rPr>
                              <w:t>DE M ........................................................................................</w:t>
                            </w:r>
                          </w:p>
                          <w:p w:rsidR="00DA45AE" w:rsidRPr="003E7A6B" w:rsidRDefault="00DA45AE" w:rsidP="00DA45AE">
                            <w:pPr>
                              <w:pStyle w:val="intituldelarrt"/>
                              <w:rPr>
                                <w:rFonts w:ascii="Arial Narrow" w:hAnsi="Arial Narrow"/>
                              </w:rPr>
                            </w:pPr>
                            <w:r w:rsidRPr="003E7A6B">
                              <w:rPr>
                                <w:rFonts w:ascii="Arial Narrow" w:hAnsi="Arial Narrow"/>
                              </w:rPr>
                              <w:t>GRADE ....................................................................................</w:t>
                            </w:r>
                          </w:p>
                          <w:p w:rsidR="00DA45AE" w:rsidRPr="00AB3D64" w:rsidRDefault="00DA45AE" w:rsidP="00DA45AE">
                            <w:pPr>
                              <w:pStyle w:val="intituldelarrt"/>
                              <w:rPr>
                                <w:rFonts w:ascii="Arial Narrow" w:hAnsi="Arial Narrow"/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left:0;text-align:left;margin-left:43.5pt;margin-top:-1.2pt;width:210.25pt;height:4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">
                <v:textbox>
                  <w:txbxContent>
                    <w:p w:rsidR="00DA45AE" w:rsidRPr="003E7A6B" w:rsidRDefault="00DA45AE" w:rsidP="00DA45AE">
                      <w:pPr>
                        <w:pStyle w:val="intituldelarrt"/>
                        <w:rPr>
                          <w:rFonts w:ascii="Arial Narrow" w:hAnsi="Arial Narrow"/>
                        </w:rPr>
                      </w:pPr>
                      <w:r w:rsidRPr="003E7A6B">
                        <w:rPr>
                          <w:rFonts w:ascii="Arial Narrow" w:hAnsi="Arial Narrow"/>
                        </w:rPr>
                        <w:t>ARR</w:t>
                      </w:r>
                      <w:r>
                        <w:rPr>
                          <w:rFonts w:ascii="Arial Narrow" w:hAnsi="Arial Narrow"/>
                        </w:rPr>
                        <w:t>Ê</w:t>
                      </w:r>
                      <w:r w:rsidRPr="003E7A6B">
                        <w:rPr>
                          <w:rFonts w:ascii="Arial Narrow" w:hAnsi="Arial Narrow"/>
                        </w:rPr>
                        <w:t>T</w:t>
                      </w:r>
                      <w:r>
                        <w:rPr>
                          <w:rFonts w:ascii="Arial Narrow" w:hAnsi="Arial Narrow"/>
                        </w:rPr>
                        <w:t>É</w:t>
                      </w:r>
                    </w:p>
                    <w:p w:rsidR="00DA45AE" w:rsidRPr="003E7A6B" w:rsidRDefault="00DA45AE" w:rsidP="00DA45AE">
                      <w:pPr>
                        <w:pStyle w:val="intituldelarr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D’OCTROI DE LA PÉRIODE DE PRÉPARATION AU RECLASSEMENT</w:t>
                      </w:r>
                    </w:p>
                    <w:p w:rsidR="00DA45AE" w:rsidRPr="003E7A6B" w:rsidRDefault="00DA45AE" w:rsidP="00DA45AE">
                      <w:pPr>
                        <w:pStyle w:val="intituldelarrt"/>
                        <w:rPr>
                          <w:rFonts w:ascii="Arial Narrow" w:hAnsi="Arial Narrow"/>
                        </w:rPr>
                      </w:pPr>
                    </w:p>
                    <w:p w:rsidR="00DA45AE" w:rsidRPr="003E7A6B" w:rsidRDefault="00DA45AE" w:rsidP="00DA45AE">
                      <w:pPr>
                        <w:pStyle w:val="intituldelarrt"/>
                        <w:rPr>
                          <w:rFonts w:ascii="Arial Narrow" w:hAnsi="Arial Narrow"/>
                        </w:rPr>
                      </w:pPr>
                      <w:r w:rsidRPr="003E7A6B">
                        <w:rPr>
                          <w:rFonts w:ascii="Arial Narrow" w:hAnsi="Arial Narrow"/>
                        </w:rPr>
                        <w:t>DE M ........................................................................................</w:t>
                      </w:r>
                    </w:p>
                    <w:p w:rsidR="00DA45AE" w:rsidRPr="003E7A6B" w:rsidRDefault="00DA45AE" w:rsidP="00DA45AE">
                      <w:pPr>
                        <w:pStyle w:val="intituldelarrt"/>
                        <w:rPr>
                          <w:rFonts w:ascii="Arial Narrow" w:hAnsi="Arial Narrow"/>
                        </w:rPr>
                      </w:pPr>
                      <w:r w:rsidRPr="003E7A6B">
                        <w:rPr>
                          <w:rFonts w:ascii="Arial Narrow" w:hAnsi="Arial Narrow"/>
                        </w:rPr>
                        <w:t>GRADE ....................................................................................</w:t>
                      </w:r>
                    </w:p>
                    <w:p w:rsidR="00DA45AE" w:rsidRPr="00AB3D64" w:rsidRDefault="00DA45AE" w:rsidP="00DA45AE">
                      <w:pPr>
                        <w:pStyle w:val="intituldelarrt"/>
                        <w:rPr>
                          <w:rFonts w:ascii="Arial Narrow" w:hAnsi="Arial Narrow"/>
                          <w:b w:val="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A45AE" w:rsidRDefault="00DA45AE" w:rsidP="00AA6EA2">
      <w:pPr>
        <w:pStyle w:val="VuConsidrant"/>
        <w:spacing w:after="0"/>
        <w:rPr>
          <w:szCs w:val="22"/>
        </w:rPr>
      </w:pPr>
    </w:p>
    <w:p w:rsidR="00DA45AE" w:rsidRDefault="00DA45AE" w:rsidP="00AA6EA2">
      <w:pPr>
        <w:pStyle w:val="VuConsidrant"/>
        <w:spacing w:after="0"/>
        <w:rPr>
          <w:szCs w:val="22"/>
        </w:rPr>
      </w:pPr>
    </w:p>
    <w:p w:rsidR="00DA45AE" w:rsidRDefault="00DA45AE" w:rsidP="00AA6EA2">
      <w:pPr>
        <w:pStyle w:val="VuConsidrant"/>
        <w:spacing w:after="0"/>
        <w:rPr>
          <w:szCs w:val="22"/>
        </w:rPr>
      </w:pPr>
    </w:p>
    <w:p w:rsidR="00DA45AE" w:rsidRDefault="00DA45AE" w:rsidP="00AA6EA2">
      <w:pPr>
        <w:pStyle w:val="VuConsidrant"/>
        <w:spacing w:after="0"/>
        <w:rPr>
          <w:szCs w:val="22"/>
        </w:rPr>
      </w:pPr>
    </w:p>
    <w:p w:rsidR="00DA45AE" w:rsidRDefault="00DA45AE" w:rsidP="00AA6EA2">
      <w:pPr>
        <w:pStyle w:val="VuConsidrant"/>
        <w:spacing w:after="0"/>
        <w:rPr>
          <w:szCs w:val="22"/>
        </w:rPr>
      </w:pPr>
    </w:p>
    <w:p w:rsidR="00DA45AE" w:rsidRDefault="00DA45AE" w:rsidP="00AA6EA2">
      <w:pPr>
        <w:pStyle w:val="VuConsidrant"/>
        <w:spacing w:after="0"/>
        <w:rPr>
          <w:szCs w:val="22"/>
        </w:rPr>
      </w:pPr>
    </w:p>
    <w:p w:rsidR="00DA45AE" w:rsidRDefault="00DA45AE" w:rsidP="00AA6EA2">
      <w:pPr>
        <w:pStyle w:val="VuConsidrant"/>
        <w:spacing w:after="0"/>
        <w:rPr>
          <w:szCs w:val="22"/>
        </w:rPr>
      </w:pPr>
    </w:p>
    <w:p w:rsidR="00DA45AE" w:rsidRDefault="00DA45AE" w:rsidP="00AA6EA2">
      <w:pPr>
        <w:pStyle w:val="VuConsidrant"/>
        <w:spacing w:after="0"/>
        <w:rPr>
          <w:szCs w:val="22"/>
        </w:rPr>
      </w:pPr>
    </w:p>
    <w:p w:rsidR="00BE7EF1" w:rsidRPr="00DA45AE" w:rsidRDefault="00BE7EF1" w:rsidP="001F7B67">
      <w:pPr>
        <w:pStyle w:val="VuConsidrant"/>
        <w:spacing w:after="0" w:line="288" w:lineRule="auto"/>
        <w:rPr>
          <w:rFonts w:ascii="Arial Narrow" w:hAnsi="Arial Narrow"/>
          <w:sz w:val="22"/>
          <w:szCs w:val="22"/>
        </w:rPr>
      </w:pPr>
      <w:r w:rsidRPr="00DA45AE">
        <w:rPr>
          <w:rFonts w:ascii="Arial Narrow" w:hAnsi="Arial Narrow"/>
          <w:sz w:val="22"/>
          <w:szCs w:val="22"/>
        </w:rPr>
        <w:t xml:space="preserve">Le Maire </w:t>
      </w:r>
      <w:r w:rsidRPr="00DA45AE">
        <w:rPr>
          <w:rFonts w:ascii="Arial Narrow" w:hAnsi="Arial Narrow"/>
          <w:iCs/>
          <w:sz w:val="22"/>
          <w:szCs w:val="22"/>
        </w:rPr>
        <w:t>(ou le Président)</w:t>
      </w:r>
      <w:r w:rsidRPr="00DA45AE">
        <w:rPr>
          <w:rFonts w:ascii="Arial Narrow" w:hAnsi="Arial Narrow"/>
          <w:sz w:val="22"/>
          <w:szCs w:val="22"/>
        </w:rPr>
        <w:t xml:space="preserve"> de </w:t>
      </w:r>
      <w:r w:rsidR="00375E12" w:rsidRPr="00DA45AE">
        <w:rPr>
          <w:rFonts w:ascii="Arial Narrow" w:hAnsi="Arial Narrow"/>
          <w:sz w:val="22"/>
          <w:szCs w:val="22"/>
        </w:rPr>
        <w:t>………</w:t>
      </w:r>
      <w:r w:rsidRPr="00DA45AE">
        <w:rPr>
          <w:rFonts w:ascii="Arial Narrow" w:hAnsi="Arial Narrow"/>
          <w:sz w:val="22"/>
          <w:szCs w:val="22"/>
        </w:rPr>
        <w:t>,</w:t>
      </w:r>
    </w:p>
    <w:p w:rsidR="00BE7EF1" w:rsidRPr="00DA45AE" w:rsidRDefault="00BE7EF1" w:rsidP="001F7B67">
      <w:pPr>
        <w:pStyle w:val="VuConsidrant"/>
        <w:spacing w:after="0" w:line="288" w:lineRule="auto"/>
        <w:rPr>
          <w:rFonts w:ascii="Arial Narrow" w:hAnsi="Arial Narrow"/>
          <w:sz w:val="22"/>
          <w:szCs w:val="22"/>
        </w:rPr>
      </w:pPr>
      <w:r w:rsidRPr="00DA45AE">
        <w:rPr>
          <w:rFonts w:ascii="Arial Narrow" w:hAnsi="Arial Narrow"/>
          <w:sz w:val="22"/>
          <w:szCs w:val="22"/>
        </w:rPr>
        <w:t>Vu la loi n° 83-634 du 13 juillet 1983 portant droits et obligations des fonctionnaires,</w:t>
      </w:r>
    </w:p>
    <w:p w:rsidR="00C709AA" w:rsidRPr="00DA45AE" w:rsidRDefault="00BE7EF1" w:rsidP="001F7B67">
      <w:pPr>
        <w:pStyle w:val="VuConsidrant"/>
        <w:spacing w:after="0" w:line="288" w:lineRule="auto"/>
        <w:rPr>
          <w:rFonts w:ascii="Arial Narrow" w:hAnsi="Arial Narrow"/>
          <w:sz w:val="22"/>
          <w:szCs w:val="22"/>
        </w:rPr>
      </w:pPr>
      <w:r w:rsidRPr="00DA45AE">
        <w:rPr>
          <w:rFonts w:ascii="Arial Narrow" w:hAnsi="Arial Narrow"/>
          <w:sz w:val="22"/>
          <w:szCs w:val="22"/>
        </w:rPr>
        <w:t xml:space="preserve">Vu la loi n° 84-53 du 26 janvier 1984 portant dispositions statutaires relatives à la Fonction Publique Territoriale, </w:t>
      </w:r>
      <w:r w:rsidR="00620C3C" w:rsidRPr="00DA45AE">
        <w:rPr>
          <w:rFonts w:ascii="Arial Narrow" w:hAnsi="Arial Narrow"/>
          <w:sz w:val="22"/>
          <w:szCs w:val="22"/>
        </w:rPr>
        <w:t>notamment son article 85-1,</w:t>
      </w:r>
    </w:p>
    <w:p w:rsidR="00620C3C" w:rsidRPr="00DA45AE" w:rsidRDefault="00620C3C" w:rsidP="001F7B67">
      <w:pPr>
        <w:pStyle w:val="VuConsidrant"/>
        <w:spacing w:after="0" w:line="288" w:lineRule="auto"/>
        <w:rPr>
          <w:rFonts w:ascii="Arial Narrow" w:hAnsi="Arial Narrow"/>
          <w:sz w:val="22"/>
          <w:szCs w:val="22"/>
        </w:rPr>
      </w:pPr>
      <w:r w:rsidRPr="00DA45AE">
        <w:rPr>
          <w:rFonts w:ascii="Arial Narrow" w:hAnsi="Arial Narrow"/>
          <w:sz w:val="22"/>
          <w:szCs w:val="22"/>
        </w:rPr>
        <w:t>Vu le décret n°85-1054 du 30 septembre 1985 relatif au reclassement des fonctionnaires territoriaux reconnus inaptes à l'exercice de leurs fonctions,</w:t>
      </w:r>
    </w:p>
    <w:p w:rsidR="00BE7EF1" w:rsidRPr="00DA45AE" w:rsidRDefault="00BE7EF1" w:rsidP="001F7B67">
      <w:pPr>
        <w:pStyle w:val="VuConsidrant"/>
        <w:spacing w:after="0" w:line="288" w:lineRule="auto"/>
        <w:rPr>
          <w:rFonts w:ascii="Arial Narrow" w:hAnsi="Arial Narrow"/>
          <w:sz w:val="22"/>
          <w:szCs w:val="22"/>
        </w:rPr>
      </w:pPr>
      <w:r w:rsidRPr="00DA45AE">
        <w:rPr>
          <w:rFonts w:ascii="Arial Narrow" w:hAnsi="Arial Narrow"/>
          <w:sz w:val="22"/>
          <w:szCs w:val="22"/>
        </w:rPr>
        <w:t>Vu le décret n° 87-602 du 30 juillet 1987 relatif à l’organisation des comités médicaux aux conditions d’aptitude physique et au régime des congés de maladie des fonctionnaires territoriaux,</w:t>
      </w:r>
    </w:p>
    <w:p w:rsidR="00C709AA" w:rsidRPr="00DA45AE" w:rsidRDefault="00C709AA" w:rsidP="001F7B67">
      <w:pPr>
        <w:pStyle w:val="VuConsidrant"/>
        <w:spacing w:after="0" w:line="288" w:lineRule="auto"/>
        <w:rPr>
          <w:rFonts w:ascii="Arial Narrow" w:hAnsi="Arial Narrow"/>
          <w:sz w:val="22"/>
          <w:szCs w:val="22"/>
        </w:rPr>
      </w:pPr>
      <w:r w:rsidRPr="00DA45AE">
        <w:rPr>
          <w:rFonts w:ascii="Arial Narrow" w:hAnsi="Arial Narrow"/>
          <w:i/>
          <w:sz w:val="22"/>
          <w:szCs w:val="22"/>
        </w:rPr>
        <w:t>(</w:t>
      </w:r>
      <w:r w:rsidR="009654FA" w:rsidRPr="00DA45AE">
        <w:rPr>
          <w:rFonts w:ascii="Arial Narrow" w:hAnsi="Arial Narrow"/>
          <w:i/>
          <w:sz w:val="22"/>
          <w:szCs w:val="22"/>
        </w:rPr>
        <w:t>Pour un</w:t>
      </w:r>
      <w:r w:rsidRPr="00DA45AE">
        <w:rPr>
          <w:rFonts w:ascii="Arial Narrow" w:hAnsi="Arial Narrow"/>
          <w:i/>
          <w:sz w:val="22"/>
          <w:szCs w:val="22"/>
        </w:rPr>
        <w:t xml:space="preserve"> fonctionnaire à temps non complet)</w:t>
      </w:r>
      <w:r w:rsidRPr="00DA45AE">
        <w:rPr>
          <w:rFonts w:ascii="Arial Narrow" w:hAnsi="Arial Narrow"/>
          <w:sz w:val="22"/>
          <w:szCs w:val="22"/>
        </w:rPr>
        <w:t xml:space="preserve"> Vu le décret n°91-298 du 20 mars 1991 portant dispositions statutaires applicables aux fonctionnaires territoriaux nommés dans des emplois permanents à temps non complet,</w:t>
      </w:r>
    </w:p>
    <w:p w:rsidR="003278A4" w:rsidRPr="00DA45AE" w:rsidRDefault="003278A4" w:rsidP="001F7B67">
      <w:pPr>
        <w:pStyle w:val="VuConsidrant"/>
        <w:spacing w:after="0" w:line="288" w:lineRule="auto"/>
        <w:rPr>
          <w:rFonts w:ascii="Arial Narrow" w:hAnsi="Arial Narrow"/>
          <w:sz w:val="22"/>
          <w:szCs w:val="22"/>
        </w:rPr>
      </w:pPr>
      <w:r w:rsidRPr="00DA45AE">
        <w:rPr>
          <w:rFonts w:ascii="Arial Narrow" w:hAnsi="Arial Narrow"/>
          <w:i/>
          <w:sz w:val="22"/>
          <w:szCs w:val="22"/>
        </w:rPr>
        <w:t>(</w:t>
      </w:r>
      <w:r w:rsidR="009654FA" w:rsidRPr="00DA45AE">
        <w:rPr>
          <w:rFonts w:ascii="Arial Narrow" w:hAnsi="Arial Narrow"/>
          <w:i/>
          <w:sz w:val="22"/>
          <w:szCs w:val="22"/>
        </w:rPr>
        <w:t>En cas d’accident ou de maladie reconnu imputable</w:t>
      </w:r>
      <w:r w:rsidRPr="00DA45AE">
        <w:rPr>
          <w:rFonts w:ascii="Arial Narrow" w:hAnsi="Arial Narrow"/>
          <w:i/>
          <w:sz w:val="22"/>
          <w:szCs w:val="22"/>
        </w:rPr>
        <w:t xml:space="preserve"> au service)</w:t>
      </w:r>
      <w:r w:rsidRPr="00DA45AE">
        <w:rPr>
          <w:rFonts w:ascii="Arial Narrow" w:hAnsi="Arial Narrow"/>
          <w:sz w:val="22"/>
          <w:szCs w:val="22"/>
        </w:rPr>
        <w:t xml:space="preserve"> Vu l’arrêté du 4 août 2004 relatif aux commissions de réforme des agents de la fonction publique territoriale et de la fonction publique hospitalière,  </w:t>
      </w:r>
    </w:p>
    <w:p w:rsidR="00092F47" w:rsidRPr="00DA45AE" w:rsidRDefault="009654FA" w:rsidP="001F7B67">
      <w:pPr>
        <w:pStyle w:val="VuConsidrant"/>
        <w:spacing w:after="0" w:line="288" w:lineRule="auto"/>
        <w:rPr>
          <w:rFonts w:ascii="Arial Narrow" w:hAnsi="Arial Narrow"/>
          <w:sz w:val="22"/>
          <w:szCs w:val="22"/>
        </w:rPr>
      </w:pPr>
      <w:r w:rsidRPr="00DA45AE">
        <w:rPr>
          <w:rFonts w:ascii="Arial Narrow" w:hAnsi="Arial Narrow"/>
          <w:i/>
          <w:sz w:val="22"/>
          <w:szCs w:val="22"/>
        </w:rPr>
        <w:t>(En cas d’accident ou de maladie reconnu imputable au service)</w:t>
      </w:r>
      <w:r w:rsidRPr="00DA45AE">
        <w:rPr>
          <w:rFonts w:ascii="Arial Narrow" w:hAnsi="Arial Narrow"/>
          <w:sz w:val="22"/>
          <w:szCs w:val="22"/>
        </w:rPr>
        <w:t xml:space="preserve"> </w:t>
      </w:r>
      <w:r w:rsidR="00092F47" w:rsidRPr="00DA45AE">
        <w:rPr>
          <w:rFonts w:ascii="Arial Narrow" w:hAnsi="Arial Narrow"/>
          <w:sz w:val="22"/>
          <w:szCs w:val="22"/>
        </w:rPr>
        <w:t>Vu l’avis de la Commission de Réforme en date du …</w:t>
      </w:r>
      <w:r w:rsidR="00346BD5" w:rsidRPr="00DA45AE">
        <w:rPr>
          <w:rFonts w:ascii="Arial Narrow" w:hAnsi="Arial Narrow"/>
          <w:sz w:val="22"/>
          <w:szCs w:val="22"/>
        </w:rPr>
        <w:t>..</w:t>
      </w:r>
      <w:r w:rsidR="00092F47" w:rsidRPr="00DA45AE">
        <w:rPr>
          <w:rFonts w:ascii="Arial Narrow" w:hAnsi="Arial Narrow"/>
          <w:sz w:val="22"/>
          <w:szCs w:val="22"/>
        </w:rPr>
        <w:t>…, considérant l’agent inapte aux fonctions correspondant aux emplois de son grade et apte à exercer d’autres fonctions,</w:t>
      </w:r>
    </w:p>
    <w:p w:rsidR="00027BE0" w:rsidRPr="00DA45AE" w:rsidRDefault="001A475A" w:rsidP="001F7B67">
      <w:pPr>
        <w:pStyle w:val="VuConsidrant"/>
        <w:spacing w:after="0" w:line="288" w:lineRule="auto"/>
        <w:rPr>
          <w:rFonts w:ascii="Arial Narrow" w:hAnsi="Arial Narrow"/>
          <w:sz w:val="22"/>
          <w:szCs w:val="22"/>
        </w:rPr>
      </w:pPr>
      <w:r w:rsidRPr="00DA45AE">
        <w:rPr>
          <w:rFonts w:ascii="Arial Narrow" w:hAnsi="Arial Narrow"/>
          <w:i/>
          <w:sz w:val="22"/>
          <w:szCs w:val="22"/>
        </w:rPr>
        <w:t>(</w:t>
      </w:r>
      <w:r w:rsidR="0054387B" w:rsidRPr="00DA45AE">
        <w:rPr>
          <w:rFonts w:ascii="Arial Narrow" w:hAnsi="Arial Narrow"/>
          <w:i/>
          <w:sz w:val="22"/>
          <w:szCs w:val="22"/>
        </w:rPr>
        <w:t xml:space="preserve">En cas </w:t>
      </w:r>
      <w:r w:rsidR="009654FA" w:rsidRPr="00DA45AE">
        <w:rPr>
          <w:rFonts w:ascii="Arial Narrow" w:hAnsi="Arial Narrow"/>
          <w:i/>
          <w:sz w:val="22"/>
          <w:szCs w:val="22"/>
        </w:rPr>
        <w:t>de maladie reconnue non imputable au</w:t>
      </w:r>
      <w:r w:rsidRPr="00DA45AE">
        <w:rPr>
          <w:rFonts w:ascii="Arial Narrow" w:hAnsi="Arial Narrow"/>
          <w:i/>
          <w:sz w:val="22"/>
          <w:szCs w:val="22"/>
        </w:rPr>
        <w:t xml:space="preserve"> service)</w:t>
      </w:r>
      <w:r w:rsidRPr="00DA45AE">
        <w:rPr>
          <w:rFonts w:ascii="Arial Narrow" w:hAnsi="Arial Narrow"/>
          <w:sz w:val="22"/>
          <w:szCs w:val="22"/>
        </w:rPr>
        <w:t xml:space="preserve"> </w:t>
      </w:r>
      <w:r w:rsidR="00BE7EF1" w:rsidRPr="00DA45AE">
        <w:rPr>
          <w:rFonts w:ascii="Arial Narrow" w:hAnsi="Arial Narrow"/>
          <w:sz w:val="22"/>
          <w:szCs w:val="22"/>
        </w:rPr>
        <w:t xml:space="preserve">Vu l’avis du Comité Médical en date du </w:t>
      </w:r>
      <w:r w:rsidR="00375E12" w:rsidRPr="00DA45AE">
        <w:rPr>
          <w:rFonts w:ascii="Arial Narrow" w:hAnsi="Arial Narrow"/>
          <w:sz w:val="22"/>
          <w:szCs w:val="22"/>
        </w:rPr>
        <w:t>…</w:t>
      </w:r>
      <w:r w:rsidR="00346BD5" w:rsidRPr="00DA45AE">
        <w:rPr>
          <w:rFonts w:ascii="Arial Narrow" w:hAnsi="Arial Narrow"/>
          <w:sz w:val="22"/>
          <w:szCs w:val="22"/>
        </w:rPr>
        <w:t>..</w:t>
      </w:r>
      <w:r w:rsidR="00375E12" w:rsidRPr="00DA45AE">
        <w:rPr>
          <w:rFonts w:ascii="Arial Narrow" w:hAnsi="Arial Narrow"/>
          <w:sz w:val="22"/>
          <w:szCs w:val="22"/>
        </w:rPr>
        <w:t>…</w:t>
      </w:r>
      <w:r w:rsidR="00BE7EF1" w:rsidRPr="00DA45AE">
        <w:rPr>
          <w:rFonts w:ascii="Arial Narrow" w:hAnsi="Arial Narrow"/>
          <w:sz w:val="22"/>
          <w:szCs w:val="22"/>
        </w:rPr>
        <w:t xml:space="preserve">, </w:t>
      </w:r>
      <w:r w:rsidR="00BA2323" w:rsidRPr="00DA45AE">
        <w:rPr>
          <w:rFonts w:ascii="Arial Narrow" w:hAnsi="Arial Narrow"/>
          <w:sz w:val="22"/>
          <w:szCs w:val="22"/>
        </w:rPr>
        <w:t>considérant l’agent inapte aux fonctions correspondant aux emplois de son grade et apte à exercer d’autres fonctions,</w:t>
      </w:r>
    </w:p>
    <w:p w:rsidR="00027BE0" w:rsidRDefault="00DA45AE" w:rsidP="001F7B67">
      <w:pPr>
        <w:pStyle w:val="VuConsidrant"/>
        <w:spacing w:after="0" w:line="288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Vu </w:t>
      </w:r>
      <w:r w:rsidR="00E1337A" w:rsidRPr="00DA45AE">
        <w:rPr>
          <w:rFonts w:ascii="Arial Narrow" w:hAnsi="Arial Narrow"/>
          <w:sz w:val="22"/>
          <w:szCs w:val="22"/>
        </w:rPr>
        <w:t xml:space="preserve">le courrier </w:t>
      </w:r>
      <w:r>
        <w:rPr>
          <w:rFonts w:ascii="Arial Narrow" w:hAnsi="Arial Narrow"/>
          <w:sz w:val="22"/>
          <w:szCs w:val="22"/>
        </w:rPr>
        <w:t xml:space="preserve">en date </w:t>
      </w:r>
      <w:r w:rsidR="00E1337A" w:rsidRPr="00DA45AE">
        <w:rPr>
          <w:rFonts w:ascii="Arial Narrow" w:hAnsi="Arial Narrow"/>
          <w:sz w:val="22"/>
          <w:szCs w:val="22"/>
        </w:rPr>
        <w:t>du</w:t>
      </w:r>
      <w:r w:rsidR="005E26AF" w:rsidRPr="00DA45AE">
        <w:rPr>
          <w:rFonts w:ascii="Arial Narrow" w:hAnsi="Arial Narrow"/>
          <w:sz w:val="22"/>
          <w:szCs w:val="22"/>
        </w:rPr>
        <w:t xml:space="preserve"> …</w:t>
      </w:r>
      <w:r w:rsidR="00346BD5" w:rsidRPr="00DA45AE">
        <w:rPr>
          <w:rFonts w:ascii="Arial Narrow" w:hAnsi="Arial Narrow"/>
          <w:sz w:val="22"/>
          <w:szCs w:val="22"/>
        </w:rPr>
        <w:t>….</w:t>
      </w:r>
      <w:r w:rsidR="007A00BC" w:rsidRPr="00DA45AE">
        <w:rPr>
          <w:rFonts w:ascii="Arial Narrow" w:hAnsi="Arial Narrow"/>
          <w:sz w:val="22"/>
          <w:szCs w:val="22"/>
        </w:rPr>
        <w:t>à M</w:t>
      </w:r>
      <w:r>
        <w:rPr>
          <w:rFonts w:ascii="Arial Narrow" w:hAnsi="Arial Narrow"/>
          <w:sz w:val="22"/>
          <w:szCs w:val="22"/>
        </w:rPr>
        <w:t>me/M</w:t>
      </w:r>
      <w:r w:rsidR="007A00BC" w:rsidRPr="00DA45AE">
        <w:rPr>
          <w:rFonts w:ascii="Arial Narrow" w:hAnsi="Arial Narrow"/>
          <w:sz w:val="22"/>
          <w:szCs w:val="22"/>
        </w:rPr>
        <w:t>…</w:t>
      </w:r>
      <w:r w:rsidR="00346BD5" w:rsidRPr="00DA45AE">
        <w:rPr>
          <w:rFonts w:ascii="Arial Narrow" w:hAnsi="Arial Narrow"/>
          <w:sz w:val="22"/>
          <w:szCs w:val="22"/>
        </w:rPr>
        <w:t>…………..</w:t>
      </w:r>
      <w:r w:rsidR="007A00BC" w:rsidRPr="00DA45AE">
        <w:rPr>
          <w:rFonts w:ascii="Arial Narrow" w:hAnsi="Arial Narrow"/>
          <w:sz w:val="22"/>
          <w:szCs w:val="22"/>
        </w:rPr>
        <w:t xml:space="preserve">. relatif à </w:t>
      </w:r>
      <w:r w:rsidR="005E26AF" w:rsidRPr="00DA45AE">
        <w:rPr>
          <w:rFonts w:ascii="Arial Narrow" w:hAnsi="Arial Narrow"/>
          <w:sz w:val="22"/>
          <w:szCs w:val="22"/>
        </w:rPr>
        <w:t xml:space="preserve"> </w:t>
      </w:r>
      <w:r w:rsidR="007A00BC" w:rsidRPr="00DA45AE">
        <w:rPr>
          <w:rFonts w:ascii="Arial Narrow" w:hAnsi="Arial Narrow"/>
          <w:sz w:val="22"/>
          <w:szCs w:val="22"/>
        </w:rPr>
        <w:t xml:space="preserve">la proposition de la </w:t>
      </w:r>
      <w:r w:rsidR="005E26AF" w:rsidRPr="00DA45AE">
        <w:rPr>
          <w:rFonts w:ascii="Arial Narrow" w:hAnsi="Arial Narrow"/>
          <w:sz w:val="22"/>
          <w:szCs w:val="22"/>
        </w:rPr>
        <w:t>période de préparation au reclassement</w:t>
      </w:r>
      <w:r w:rsidR="00BB749B" w:rsidRPr="00DA45AE">
        <w:rPr>
          <w:rFonts w:ascii="Arial Narrow" w:hAnsi="Arial Narrow"/>
          <w:sz w:val="22"/>
          <w:szCs w:val="22"/>
        </w:rPr>
        <w:t>,</w:t>
      </w:r>
    </w:p>
    <w:p w:rsidR="00DA45AE" w:rsidRDefault="00DA45AE" w:rsidP="001F7B67">
      <w:pPr>
        <w:pStyle w:val="VuConsidrant"/>
        <w:spacing w:after="0" w:line="288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Vu l’accord de Mme/M ………….…. le ………………., </w:t>
      </w:r>
    </w:p>
    <w:p w:rsidR="00DA45AE" w:rsidRDefault="00DA45AE" w:rsidP="001F7B67">
      <w:pPr>
        <w:pStyle w:val="VuConsidrant"/>
        <w:spacing w:after="0" w:line="288" w:lineRule="auto"/>
        <w:rPr>
          <w:rFonts w:ascii="Arial Narrow" w:hAnsi="Arial Narrow"/>
          <w:sz w:val="22"/>
          <w:szCs w:val="22"/>
        </w:rPr>
      </w:pPr>
      <w:r w:rsidRPr="00DA45AE">
        <w:rPr>
          <w:rFonts w:ascii="Arial Narrow" w:hAnsi="Arial Narrow"/>
          <w:sz w:val="22"/>
          <w:szCs w:val="22"/>
        </w:rPr>
        <w:t xml:space="preserve">Considérant que l’état de santé de </w:t>
      </w:r>
      <w:r>
        <w:rPr>
          <w:rFonts w:ascii="Arial Narrow" w:hAnsi="Arial Narrow"/>
          <w:sz w:val="22"/>
          <w:szCs w:val="22"/>
        </w:rPr>
        <w:t>Mme/M ……………………</w:t>
      </w:r>
      <w:r w:rsidR="001F7B67">
        <w:rPr>
          <w:rFonts w:ascii="Arial Narrow" w:hAnsi="Arial Narrow"/>
          <w:sz w:val="22"/>
          <w:szCs w:val="22"/>
        </w:rPr>
        <w:t>, sans lui interdire d’exercer toute activité, ne lui</w:t>
      </w:r>
      <w:r w:rsidRPr="00DA45AE">
        <w:rPr>
          <w:rFonts w:ascii="Arial Narrow" w:hAnsi="Arial Narrow"/>
          <w:sz w:val="22"/>
          <w:szCs w:val="22"/>
        </w:rPr>
        <w:t xml:space="preserve"> permet pas de remplir les fonctions correspondant aux emplois de son grade, </w:t>
      </w:r>
      <w:r w:rsidR="001F7B67">
        <w:rPr>
          <w:rFonts w:ascii="Arial Narrow" w:hAnsi="Arial Narrow"/>
          <w:sz w:val="22"/>
          <w:szCs w:val="22"/>
        </w:rPr>
        <w:t>et qu’il/elle bénéficie d’un droit à une</w:t>
      </w:r>
      <w:r>
        <w:rPr>
          <w:rFonts w:ascii="Arial Narrow" w:hAnsi="Arial Narrow"/>
          <w:sz w:val="22"/>
          <w:szCs w:val="22"/>
        </w:rPr>
        <w:t xml:space="preserve"> période de</w:t>
      </w:r>
      <w:r w:rsidR="001F7B67">
        <w:rPr>
          <w:rFonts w:ascii="Arial Narrow" w:hAnsi="Arial Narrow"/>
          <w:sz w:val="22"/>
          <w:szCs w:val="22"/>
        </w:rPr>
        <w:t xml:space="preserve"> préparation au</w:t>
      </w:r>
      <w:r>
        <w:rPr>
          <w:rFonts w:ascii="Arial Narrow" w:hAnsi="Arial Narrow"/>
          <w:sz w:val="22"/>
          <w:szCs w:val="22"/>
        </w:rPr>
        <w:t xml:space="preserve"> reclassement pour une durée maximale d’un an,</w:t>
      </w:r>
    </w:p>
    <w:p w:rsidR="00346BD5" w:rsidRDefault="00346BD5" w:rsidP="00AA6EA2">
      <w:pPr>
        <w:pStyle w:val="VuConsidrant"/>
        <w:spacing w:after="0"/>
        <w:rPr>
          <w:rFonts w:ascii="Arial Narrow" w:hAnsi="Arial Narrow"/>
          <w:sz w:val="22"/>
          <w:szCs w:val="22"/>
        </w:rPr>
      </w:pPr>
    </w:p>
    <w:p w:rsidR="001F7B67" w:rsidRPr="00DA45AE" w:rsidRDefault="001F7B67" w:rsidP="00AA6EA2">
      <w:pPr>
        <w:pStyle w:val="VuConsidrant"/>
        <w:spacing w:after="0"/>
        <w:rPr>
          <w:rFonts w:ascii="Arial Narrow" w:hAnsi="Arial Narrow"/>
          <w:sz w:val="22"/>
          <w:szCs w:val="22"/>
        </w:rPr>
      </w:pPr>
    </w:p>
    <w:p w:rsidR="00BE7EF1" w:rsidRDefault="00BE7EF1" w:rsidP="00AA6EA2">
      <w:pPr>
        <w:pStyle w:val="arrte"/>
        <w:spacing w:before="0" w:after="0"/>
        <w:rPr>
          <w:rFonts w:ascii="Arial Narrow" w:hAnsi="Arial Narrow"/>
        </w:rPr>
      </w:pPr>
      <w:r w:rsidRPr="00DA45AE">
        <w:rPr>
          <w:rFonts w:ascii="Arial Narrow" w:hAnsi="Arial Narrow"/>
        </w:rPr>
        <w:t>ARR</w:t>
      </w:r>
      <w:r w:rsidR="001F7B67">
        <w:rPr>
          <w:rFonts w:ascii="Arial Narrow" w:hAnsi="Arial Narrow"/>
        </w:rPr>
        <w:t>Ê</w:t>
      </w:r>
      <w:r w:rsidRPr="00DA45AE">
        <w:rPr>
          <w:rFonts w:ascii="Arial Narrow" w:hAnsi="Arial Narrow"/>
        </w:rPr>
        <w:t>TE</w:t>
      </w:r>
    </w:p>
    <w:p w:rsidR="001F7B67" w:rsidRPr="00DA45AE" w:rsidRDefault="001F7B67" w:rsidP="00AA6EA2">
      <w:pPr>
        <w:pStyle w:val="arrte"/>
        <w:spacing w:before="0" w:after="0"/>
        <w:rPr>
          <w:rFonts w:ascii="Arial Narrow" w:hAnsi="Arial Narrow"/>
        </w:rPr>
      </w:pPr>
    </w:p>
    <w:p w:rsidR="00346BD5" w:rsidRPr="00DA45AE" w:rsidRDefault="00346BD5" w:rsidP="00AA6EA2">
      <w:pPr>
        <w:pStyle w:val="arrte"/>
        <w:spacing w:before="0" w:after="0"/>
        <w:rPr>
          <w:rFonts w:ascii="Arial Narrow" w:hAnsi="Arial Narrow"/>
        </w:rPr>
      </w:pPr>
    </w:p>
    <w:p w:rsidR="00300C6C" w:rsidRPr="00DA45AE" w:rsidRDefault="00BE7EF1" w:rsidP="00AA6EA2">
      <w:pPr>
        <w:pStyle w:val="articlecontenu"/>
        <w:spacing w:after="0"/>
        <w:ind w:firstLine="0"/>
        <w:rPr>
          <w:rFonts w:ascii="Arial Narrow" w:hAnsi="Arial Narrow"/>
          <w:i/>
          <w:sz w:val="22"/>
        </w:rPr>
      </w:pPr>
      <w:r w:rsidRPr="00DA45AE">
        <w:rPr>
          <w:rFonts w:ascii="Arial Narrow" w:hAnsi="Arial Narrow"/>
          <w:b/>
          <w:bCs/>
          <w:sz w:val="22"/>
          <w:szCs w:val="22"/>
          <w:u w:val="single"/>
        </w:rPr>
        <w:t>ARTICLE 1</w:t>
      </w:r>
      <w:r w:rsidRPr="00DA45AE">
        <w:rPr>
          <w:rFonts w:ascii="Arial Narrow" w:hAnsi="Arial Narrow"/>
          <w:b/>
          <w:bCs/>
          <w:sz w:val="22"/>
          <w:szCs w:val="22"/>
        </w:rPr>
        <w:t xml:space="preserve"> :</w:t>
      </w:r>
      <w:r w:rsidR="00B71E1F" w:rsidRPr="00DA45AE">
        <w:rPr>
          <w:rFonts w:ascii="Arial Narrow" w:hAnsi="Arial Narrow"/>
          <w:sz w:val="22"/>
          <w:szCs w:val="22"/>
        </w:rPr>
        <w:t xml:space="preserve"> </w:t>
      </w:r>
      <w:r w:rsidR="00FA2D03" w:rsidRPr="00DA45AE">
        <w:rPr>
          <w:rFonts w:ascii="Arial Narrow" w:hAnsi="Arial Narrow"/>
          <w:sz w:val="22"/>
        </w:rPr>
        <w:t>À</w:t>
      </w:r>
      <w:r w:rsidR="00300C6C" w:rsidRPr="00DA45AE">
        <w:rPr>
          <w:rFonts w:ascii="Arial Narrow" w:hAnsi="Arial Narrow"/>
          <w:sz w:val="22"/>
        </w:rPr>
        <w:t xml:space="preserve"> compter du ………, M</w:t>
      </w:r>
      <w:r w:rsidR="00DA45AE">
        <w:rPr>
          <w:rFonts w:ascii="Arial Narrow" w:hAnsi="Arial Narrow"/>
          <w:sz w:val="22"/>
        </w:rPr>
        <w:t>me/M</w:t>
      </w:r>
      <w:r w:rsidR="00300C6C" w:rsidRPr="00DA45AE">
        <w:rPr>
          <w:rFonts w:ascii="Arial Narrow" w:hAnsi="Arial Narrow"/>
          <w:sz w:val="22"/>
        </w:rPr>
        <w:t xml:space="preserve"> ………… bénéficie de la période de préparation au reclassement dont la durée sera fixée ultérieurement par convention </w:t>
      </w:r>
      <w:r w:rsidR="00300C6C" w:rsidRPr="00DA45AE">
        <w:rPr>
          <w:rFonts w:ascii="Arial Narrow" w:hAnsi="Arial Narrow"/>
          <w:i/>
          <w:sz w:val="22"/>
        </w:rPr>
        <w:t>(maximum 1 an).</w:t>
      </w:r>
    </w:p>
    <w:p w:rsidR="00AA6EA2" w:rsidRPr="00DA45AE" w:rsidRDefault="00AA6EA2" w:rsidP="00AA6EA2">
      <w:pPr>
        <w:pStyle w:val="articlecontenu"/>
        <w:spacing w:after="0"/>
        <w:ind w:firstLine="0"/>
        <w:rPr>
          <w:rFonts w:ascii="Arial Narrow" w:hAnsi="Arial Narrow"/>
          <w:i/>
          <w:sz w:val="22"/>
        </w:rPr>
      </w:pPr>
    </w:p>
    <w:p w:rsidR="00192F34" w:rsidRPr="00DA45AE" w:rsidRDefault="00BE7EF1" w:rsidP="00AA6EA2">
      <w:pPr>
        <w:tabs>
          <w:tab w:val="left" w:leader="dot" w:pos="4111"/>
          <w:tab w:val="left" w:leader="dot" w:pos="5670"/>
        </w:tabs>
        <w:jc w:val="both"/>
        <w:rPr>
          <w:rFonts w:ascii="Arial Narrow" w:eastAsia="Calibri" w:hAnsi="Arial Narrow"/>
          <w:sz w:val="22"/>
        </w:rPr>
      </w:pPr>
      <w:r w:rsidRPr="00DA45AE">
        <w:rPr>
          <w:rFonts w:ascii="Arial Narrow" w:hAnsi="Arial Narrow" w:cs="Arial"/>
          <w:b/>
          <w:bCs/>
          <w:sz w:val="22"/>
          <w:szCs w:val="22"/>
          <w:u w:val="single"/>
        </w:rPr>
        <w:t xml:space="preserve">ARTICLE 2 </w:t>
      </w:r>
      <w:r w:rsidRPr="00DA45AE">
        <w:rPr>
          <w:rFonts w:ascii="Arial Narrow" w:hAnsi="Arial Narrow" w:cs="Arial"/>
          <w:b/>
          <w:bCs/>
          <w:sz w:val="22"/>
          <w:szCs w:val="22"/>
        </w:rPr>
        <w:t>:</w:t>
      </w:r>
      <w:r w:rsidR="00B71E1F" w:rsidRPr="00DA45AE">
        <w:rPr>
          <w:rFonts w:ascii="Arial Narrow" w:hAnsi="Arial Narrow"/>
          <w:sz w:val="22"/>
          <w:szCs w:val="22"/>
        </w:rPr>
        <w:t xml:space="preserve"> </w:t>
      </w:r>
      <w:r w:rsidR="00192F34" w:rsidRPr="00DA45AE">
        <w:rPr>
          <w:rFonts w:ascii="Arial Narrow" w:hAnsi="Arial Narrow" w:cs="Arial"/>
          <w:bCs/>
          <w:sz w:val="22"/>
          <w:szCs w:val="22"/>
        </w:rPr>
        <w:t>Pendant la période de préparation au reclassement M</w:t>
      </w:r>
      <w:r w:rsidR="001F7B67">
        <w:rPr>
          <w:rFonts w:ascii="Arial Narrow" w:hAnsi="Arial Narrow" w:cs="Arial"/>
          <w:bCs/>
          <w:sz w:val="22"/>
          <w:szCs w:val="22"/>
        </w:rPr>
        <w:t>me/M</w:t>
      </w:r>
      <w:r w:rsidR="00192F34" w:rsidRPr="00DA45AE">
        <w:rPr>
          <w:rFonts w:ascii="Arial Narrow" w:hAnsi="Arial Narrow" w:cs="Arial"/>
          <w:bCs/>
          <w:sz w:val="22"/>
          <w:szCs w:val="22"/>
        </w:rPr>
        <w:t>…</w:t>
      </w:r>
      <w:r w:rsidR="00300C6C" w:rsidRPr="00DA45AE">
        <w:rPr>
          <w:rFonts w:ascii="Arial Narrow" w:hAnsi="Arial Narrow" w:cs="Arial"/>
          <w:bCs/>
          <w:sz w:val="22"/>
          <w:szCs w:val="22"/>
        </w:rPr>
        <w:t>…</w:t>
      </w:r>
      <w:r w:rsidR="00192F34" w:rsidRPr="00DA45AE">
        <w:rPr>
          <w:rFonts w:ascii="Arial Narrow" w:hAnsi="Arial Narrow" w:cs="Arial"/>
          <w:bCs/>
          <w:sz w:val="22"/>
          <w:szCs w:val="22"/>
        </w:rPr>
        <w:t xml:space="preserve">… demeure en position d’activité dans son cadre d’emplois d’origine et perçoit son plein traitement </w:t>
      </w:r>
      <w:r w:rsidR="00192F34" w:rsidRPr="00DA45AE">
        <w:rPr>
          <w:rFonts w:ascii="Arial Narrow" w:hAnsi="Arial Narrow" w:cs="Arial"/>
          <w:bCs/>
          <w:i/>
          <w:sz w:val="22"/>
          <w:szCs w:val="22"/>
        </w:rPr>
        <w:t xml:space="preserve">(le cas échéant l’indemnité de résidence et le supplément familial de traitement). </w:t>
      </w:r>
      <w:r w:rsidR="00192F34" w:rsidRPr="00DA45AE">
        <w:rPr>
          <w:rFonts w:ascii="Arial Narrow" w:hAnsi="Arial Narrow" w:cs="Arial"/>
          <w:bCs/>
          <w:sz w:val="22"/>
          <w:szCs w:val="22"/>
        </w:rPr>
        <w:t>Cette période est assimilée à une période de service effectif.</w:t>
      </w:r>
    </w:p>
    <w:p w:rsidR="00346BD5" w:rsidRPr="00DA45AE" w:rsidRDefault="00346BD5" w:rsidP="00AA6EA2">
      <w:pPr>
        <w:tabs>
          <w:tab w:val="left" w:leader="dot" w:pos="142"/>
          <w:tab w:val="left" w:leader="dot" w:pos="2977"/>
          <w:tab w:val="left" w:leader="dot" w:pos="6237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192F34" w:rsidRPr="00DA45AE" w:rsidRDefault="004720F0" w:rsidP="00AA6EA2">
      <w:pPr>
        <w:tabs>
          <w:tab w:val="left" w:leader="dot" w:pos="142"/>
          <w:tab w:val="left" w:leader="dot" w:pos="2977"/>
          <w:tab w:val="left" w:leader="dot" w:pos="6237"/>
        </w:tabs>
        <w:jc w:val="both"/>
        <w:rPr>
          <w:rFonts w:ascii="Arial Narrow" w:eastAsia="Calibri" w:hAnsi="Arial Narrow"/>
          <w:sz w:val="22"/>
        </w:rPr>
      </w:pPr>
      <w:r w:rsidRPr="00DA45AE">
        <w:rPr>
          <w:rFonts w:ascii="Arial Narrow" w:hAnsi="Arial Narrow" w:cs="Arial"/>
          <w:b/>
          <w:bCs/>
          <w:sz w:val="22"/>
          <w:szCs w:val="22"/>
          <w:u w:val="single"/>
        </w:rPr>
        <w:t>ARTICLE 3</w:t>
      </w:r>
      <w:r w:rsidRPr="00DA45AE">
        <w:rPr>
          <w:rFonts w:ascii="Arial Narrow" w:hAnsi="Arial Narrow" w:cs="Arial"/>
          <w:b/>
          <w:bCs/>
          <w:sz w:val="22"/>
          <w:szCs w:val="22"/>
        </w:rPr>
        <w:t xml:space="preserve"> :</w:t>
      </w:r>
      <w:r w:rsidR="00192F34" w:rsidRPr="00DA45AE">
        <w:rPr>
          <w:rFonts w:ascii="Arial Narrow" w:hAnsi="Arial Narrow"/>
          <w:sz w:val="22"/>
          <w:szCs w:val="22"/>
        </w:rPr>
        <w:t xml:space="preserve"> </w:t>
      </w:r>
      <w:r w:rsidR="00192F34" w:rsidRPr="00DA45AE">
        <w:rPr>
          <w:rFonts w:ascii="Arial Narrow" w:hAnsi="Arial Narrow" w:cs="Arial"/>
          <w:bCs/>
          <w:sz w:val="22"/>
          <w:szCs w:val="22"/>
        </w:rPr>
        <w:t>La période de préparation au reclassement prendra fin avant son terme en cas de non-respect des termes de la convention par M</w:t>
      </w:r>
      <w:r w:rsidR="001F7B67">
        <w:rPr>
          <w:rFonts w:ascii="Arial Narrow" w:hAnsi="Arial Narrow" w:cs="Arial"/>
          <w:bCs/>
          <w:sz w:val="22"/>
          <w:szCs w:val="22"/>
        </w:rPr>
        <w:t>me/M</w:t>
      </w:r>
      <w:r w:rsidR="00192F34" w:rsidRPr="00DA45AE">
        <w:rPr>
          <w:rFonts w:ascii="Arial Narrow" w:hAnsi="Arial Narrow" w:cs="Arial"/>
          <w:bCs/>
          <w:sz w:val="22"/>
          <w:szCs w:val="22"/>
        </w:rPr>
        <w:t>………</w:t>
      </w:r>
      <w:r w:rsidR="00300C6C" w:rsidRPr="00DA45AE">
        <w:rPr>
          <w:rFonts w:ascii="Arial Narrow" w:hAnsi="Arial Narrow" w:cs="Arial"/>
          <w:bCs/>
          <w:sz w:val="22"/>
          <w:szCs w:val="22"/>
        </w:rPr>
        <w:t>..</w:t>
      </w:r>
    </w:p>
    <w:p w:rsidR="00346BD5" w:rsidRPr="00DA45AE" w:rsidRDefault="00346BD5" w:rsidP="00AA6EA2">
      <w:pPr>
        <w:pStyle w:val="articlen"/>
        <w:spacing w:before="0"/>
        <w:rPr>
          <w:rFonts w:ascii="Arial Narrow" w:hAnsi="Arial Narrow"/>
          <w:sz w:val="22"/>
          <w:szCs w:val="22"/>
        </w:rPr>
      </w:pPr>
    </w:p>
    <w:p w:rsidR="00BE7EF1" w:rsidRPr="00DA45AE" w:rsidRDefault="004720F0" w:rsidP="00AA6EA2">
      <w:pPr>
        <w:pStyle w:val="articlen"/>
        <w:spacing w:before="0"/>
        <w:rPr>
          <w:rFonts w:ascii="Arial Narrow" w:hAnsi="Arial Narrow"/>
          <w:b w:val="0"/>
          <w:sz w:val="22"/>
          <w:szCs w:val="22"/>
        </w:rPr>
      </w:pPr>
      <w:r w:rsidRPr="00DA45AE">
        <w:rPr>
          <w:rFonts w:ascii="Arial Narrow" w:hAnsi="Arial Narrow"/>
          <w:sz w:val="22"/>
          <w:szCs w:val="22"/>
          <w:u w:val="single"/>
        </w:rPr>
        <w:t>ARTICLE 4</w:t>
      </w:r>
      <w:r w:rsidR="00BE7EF1" w:rsidRPr="00DA45AE">
        <w:rPr>
          <w:rFonts w:ascii="Arial Narrow" w:hAnsi="Arial Narrow"/>
          <w:sz w:val="22"/>
          <w:szCs w:val="22"/>
        </w:rPr>
        <w:t xml:space="preserve"> : </w:t>
      </w:r>
      <w:r w:rsidR="00BE7EF1" w:rsidRPr="00DA45AE">
        <w:rPr>
          <w:rFonts w:ascii="Arial Narrow" w:hAnsi="Arial Narrow"/>
          <w:b w:val="0"/>
          <w:sz w:val="22"/>
          <w:szCs w:val="22"/>
        </w:rPr>
        <w:t>Le Directeur Général des services est chargé de l'exécution du présent arrêté qui sera :</w:t>
      </w:r>
    </w:p>
    <w:p w:rsidR="00BE7EF1" w:rsidRPr="00DA45AE" w:rsidRDefault="00BE7EF1" w:rsidP="00AA6EA2">
      <w:pPr>
        <w:pStyle w:val="notifi"/>
        <w:rPr>
          <w:rFonts w:ascii="Arial Narrow" w:hAnsi="Arial Narrow"/>
          <w:sz w:val="22"/>
          <w:szCs w:val="22"/>
        </w:rPr>
      </w:pPr>
      <w:r w:rsidRPr="00DA45AE">
        <w:rPr>
          <w:rFonts w:ascii="Arial Narrow" w:hAnsi="Arial Narrow"/>
          <w:sz w:val="22"/>
          <w:szCs w:val="22"/>
        </w:rPr>
        <w:t>- Notifié à l’intéressé</w:t>
      </w:r>
      <w:r w:rsidRPr="00DA45AE">
        <w:rPr>
          <w:rFonts w:ascii="Arial Narrow" w:hAnsi="Arial Narrow"/>
          <w:iCs/>
          <w:sz w:val="22"/>
          <w:szCs w:val="22"/>
        </w:rPr>
        <w:t>(e)</w:t>
      </w:r>
      <w:r w:rsidRPr="00DA45AE">
        <w:rPr>
          <w:rFonts w:ascii="Arial Narrow" w:hAnsi="Arial Narrow"/>
          <w:sz w:val="22"/>
          <w:szCs w:val="22"/>
        </w:rPr>
        <w:t>.</w:t>
      </w:r>
    </w:p>
    <w:p w:rsidR="00BE7EF1" w:rsidRPr="00DA45AE" w:rsidRDefault="00BE7EF1" w:rsidP="00AA6EA2">
      <w:pPr>
        <w:pStyle w:val="notifi"/>
        <w:rPr>
          <w:rFonts w:ascii="Arial Narrow" w:hAnsi="Arial Narrow"/>
          <w:sz w:val="22"/>
          <w:szCs w:val="22"/>
        </w:rPr>
      </w:pPr>
      <w:r w:rsidRPr="00DA45AE">
        <w:rPr>
          <w:rFonts w:ascii="Arial Narrow" w:hAnsi="Arial Narrow"/>
          <w:sz w:val="22"/>
          <w:szCs w:val="22"/>
          <w:u w:val="single"/>
        </w:rPr>
        <w:t>Ampliation adressée au</w:t>
      </w:r>
      <w:r w:rsidRPr="00DA45AE">
        <w:rPr>
          <w:rFonts w:ascii="Arial Narrow" w:hAnsi="Arial Narrow"/>
          <w:sz w:val="22"/>
          <w:szCs w:val="22"/>
        </w:rPr>
        <w:t xml:space="preserve"> :</w:t>
      </w:r>
    </w:p>
    <w:p w:rsidR="00BE7EF1" w:rsidRPr="00DA45AE" w:rsidRDefault="00BE7EF1" w:rsidP="00AA6EA2">
      <w:pPr>
        <w:pStyle w:val="notifi"/>
        <w:rPr>
          <w:rFonts w:ascii="Arial Narrow" w:hAnsi="Arial Narrow"/>
          <w:sz w:val="22"/>
          <w:szCs w:val="22"/>
        </w:rPr>
      </w:pPr>
      <w:r w:rsidRPr="00DA45AE">
        <w:rPr>
          <w:rFonts w:ascii="Arial Narrow" w:hAnsi="Arial Narrow"/>
          <w:sz w:val="22"/>
          <w:szCs w:val="22"/>
        </w:rPr>
        <w:t>- Président du Centre de Gestion,</w:t>
      </w:r>
    </w:p>
    <w:p w:rsidR="00BE7EF1" w:rsidRPr="00DA45AE" w:rsidRDefault="00BE7EF1" w:rsidP="00AA6EA2">
      <w:pPr>
        <w:pStyle w:val="notifi"/>
        <w:rPr>
          <w:rFonts w:ascii="Arial Narrow" w:hAnsi="Arial Narrow"/>
          <w:sz w:val="22"/>
          <w:szCs w:val="22"/>
        </w:rPr>
      </w:pPr>
      <w:r w:rsidRPr="00DA45AE">
        <w:rPr>
          <w:rFonts w:ascii="Arial Narrow" w:hAnsi="Arial Narrow"/>
          <w:sz w:val="22"/>
          <w:szCs w:val="22"/>
        </w:rPr>
        <w:t>- Comptable de la Collectivité.</w:t>
      </w:r>
    </w:p>
    <w:p w:rsidR="001F7B67" w:rsidRDefault="001F7B67" w:rsidP="00AA6EA2">
      <w:pPr>
        <w:pStyle w:val="Signature"/>
        <w:tabs>
          <w:tab w:val="clear" w:pos="6663"/>
          <w:tab w:val="clear" w:pos="9923"/>
        </w:tabs>
        <w:ind w:left="5400"/>
        <w:rPr>
          <w:rFonts w:ascii="Arial Narrow" w:hAnsi="Arial Narrow"/>
          <w:szCs w:val="22"/>
        </w:rPr>
      </w:pPr>
    </w:p>
    <w:p w:rsidR="001F7B67" w:rsidRDefault="001F7B67" w:rsidP="00AA6EA2">
      <w:pPr>
        <w:pStyle w:val="Signature"/>
        <w:tabs>
          <w:tab w:val="clear" w:pos="6663"/>
          <w:tab w:val="clear" w:pos="9923"/>
        </w:tabs>
        <w:ind w:left="5400"/>
        <w:rPr>
          <w:rFonts w:ascii="Arial Narrow" w:hAnsi="Arial Narrow"/>
          <w:szCs w:val="22"/>
        </w:rPr>
      </w:pPr>
    </w:p>
    <w:p w:rsidR="001F7B67" w:rsidRDefault="001F7B67" w:rsidP="00AA6EA2">
      <w:pPr>
        <w:pStyle w:val="Signature"/>
        <w:tabs>
          <w:tab w:val="clear" w:pos="6663"/>
          <w:tab w:val="clear" w:pos="9923"/>
        </w:tabs>
        <w:ind w:left="5400"/>
        <w:rPr>
          <w:rFonts w:ascii="Arial Narrow" w:hAnsi="Arial Narrow"/>
          <w:szCs w:val="22"/>
        </w:rPr>
      </w:pPr>
    </w:p>
    <w:p w:rsidR="001F7B67" w:rsidRDefault="001F7B67" w:rsidP="00AA6EA2">
      <w:pPr>
        <w:pStyle w:val="Signature"/>
        <w:tabs>
          <w:tab w:val="clear" w:pos="6663"/>
          <w:tab w:val="clear" w:pos="9923"/>
        </w:tabs>
        <w:ind w:left="5400"/>
        <w:rPr>
          <w:rFonts w:ascii="Arial Narrow" w:hAnsi="Arial Narrow"/>
          <w:szCs w:val="22"/>
        </w:rPr>
      </w:pPr>
    </w:p>
    <w:p w:rsidR="001F7B67" w:rsidRDefault="001F7B67" w:rsidP="00AA6EA2">
      <w:pPr>
        <w:pStyle w:val="Signature"/>
        <w:tabs>
          <w:tab w:val="clear" w:pos="6663"/>
          <w:tab w:val="clear" w:pos="9923"/>
        </w:tabs>
        <w:ind w:left="5400"/>
        <w:rPr>
          <w:rFonts w:ascii="Arial Narrow" w:hAnsi="Arial Narrow"/>
          <w:szCs w:val="22"/>
        </w:rPr>
      </w:pPr>
    </w:p>
    <w:p w:rsidR="001F7B67" w:rsidRDefault="001F7B67" w:rsidP="001F7B67">
      <w:pPr>
        <w:pStyle w:val="Signature"/>
        <w:tabs>
          <w:tab w:val="clear" w:pos="6663"/>
          <w:tab w:val="clear" w:pos="9923"/>
        </w:tabs>
        <w:ind w:left="0"/>
        <w:jc w:val="left"/>
        <w:rPr>
          <w:rFonts w:ascii="Arial Narrow" w:hAnsi="Arial Narrow"/>
          <w:szCs w:val="22"/>
        </w:rPr>
      </w:pPr>
    </w:p>
    <w:p w:rsidR="00CC5158" w:rsidRPr="00183A22" w:rsidRDefault="00CC5158" w:rsidP="00AA6EA2">
      <w:pPr>
        <w:pStyle w:val="Signature"/>
        <w:tabs>
          <w:tab w:val="clear" w:pos="6663"/>
          <w:tab w:val="clear" w:pos="9923"/>
        </w:tabs>
        <w:ind w:left="5400"/>
        <w:rPr>
          <w:rFonts w:ascii="Arial Narrow" w:hAnsi="Arial Narrow"/>
          <w:sz w:val="22"/>
          <w:szCs w:val="22"/>
        </w:rPr>
      </w:pPr>
      <w:r w:rsidRPr="00183A22">
        <w:rPr>
          <w:rFonts w:ascii="Arial Narrow" w:hAnsi="Arial Narrow"/>
          <w:sz w:val="22"/>
          <w:szCs w:val="22"/>
        </w:rPr>
        <w:lastRenderedPageBreak/>
        <w:t>Fait à …… le …….,</w:t>
      </w:r>
    </w:p>
    <w:p w:rsidR="00CC5158" w:rsidRPr="00183A22" w:rsidRDefault="00CC5158" w:rsidP="00AA6EA2">
      <w:pPr>
        <w:pStyle w:val="Signature"/>
        <w:tabs>
          <w:tab w:val="clear" w:pos="6663"/>
          <w:tab w:val="clear" w:pos="9923"/>
        </w:tabs>
        <w:ind w:left="5400"/>
        <w:rPr>
          <w:rFonts w:ascii="Arial Narrow" w:hAnsi="Arial Narrow"/>
          <w:sz w:val="22"/>
          <w:szCs w:val="22"/>
        </w:rPr>
      </w:pPr>
      <w:r w:rsidRPr="00183A22">
        <w:rPr>
          <w:rFonts w:ascii="Arial Narrow" w:hAnsi="Arial Narrow"/>
          <w:sz w:val="22"/>
          <w:szCs w:val="22"/>
        </w:rPr>
        <w:t>Le Maire (ou le Président),</w:t>
      </w:r>
    </w:p>
    <w:p w:rsidR="00CC5158" w:rsidRPr="00183A22" w:rsidRDefault="00CC5158" w:rsidP="00AA6EA2">
      <w:pPr>
        <w:pStyle w:val="VuConsidrant"/>
        <w:tabs>
          <w:tab w:val="left" w:pos="4140"/>
        </w:tabs>
        <w:spacing w:after="0"/>
        <w:ind w:left="5400"/>
        <w:jc w:val="center"/>
        <w:rPr>
          <w:rFonts w:ascii="Arial Narrow" w:hAnsi="Arial Narrow"/>
          <w:i/>
          <w:sz w:val="22"/>
          <w:szCs w:val="22"/>
        </w:rPr>
      </w:pPr>
      <w:r w:rsidRPr="00183A22">
        <w:rPr>
          <w:rFonts w:ascii="Arial Narrow" w:hAnsi="Arial Narrow"/>
          <w:i/>
          <w:sz w:val="22"/>
          <w:szCs w:val="22"/>
        </w:rPr>
        <w:t>(prénom, nom et signature)</w:t>
      </w:r>
    </w:p>
    <w:p w:rsidR="00CC5158" w:rsidRPr="00183A22" w:rsidRDefault="00CC5158" w:rsidP="00AA6EA2">
      <w:pPr>
        <w:pStyle w:val="VuConsidrant"/>
        <w:tabs>
          <w:tab w:val="left" w:pos="4140"/>
        </w:tabs>
        <w:spacing w:after="0"/>
        <w:ind w:left="5400"/>
        <w:jc w:val="center"/>
        <w:rPr>
          <w:rFonts w:ascii="Arial Narrow" w:hAnsi="Arial Narrow"/>
          <w:i/>
          <w:sz w:val="22"/>
          <w:szCs w:val="22"/>
        </w:rPr>
      </w:pPr>
      <w:r w:rsidRPr="00183A22">
        <w:rPr>
          <w:rFonts w:ascii="Arial Narrow" w:hAnsi="Arial Narrow"/>
          <w:i/>
          <w:sz w:val="22"/>
          <w:szCs w:val="22"/>
        </w:rPr>
        <w:t>ou</w:t>
      </w:r>
    </w:p>
    <w:p w:rsidR="00CC5158" w:rsidRPr="00183A22" w:rsidRDefault="00CC5158" w:rsidP="00AA6EA2">
      <w:pPr>
        <w:pStyle w:val="VuConsidrant"/>
        <w:tabs>
          <w:tab w:val="left" w:pos="4140"/>
        </w:tabs>
        <w:spacing w:after="0"/>
        <w:ind w:left="5400"/>
        <w:jc w:val="center"/>
        <w:rPr>
          <w:rFonts w:ascii="Arial Narrow" w:hAnsi="Arial Narrow"/>
          <w:sz w:val="22"/>
          <w:szCs w:val="22"/>
        </w:rPr>
      </w:pPr>
      <w:r w:rsidRPr="00183A22">
        <w:rPr>
          <w:rFonts w:ascii="Arial Narrow" w:hAnsi="Arial Narrow"/>
          <w:sz w:val="22"/>
          <w:szCs w:val="22"/>
        </w:rPr>
        <w:t>Par délégation,</w:t>
      </w:r>
    </w:p>
    <w:p w:rsidR="00CC5158" w:rsidRPr="00183A22" w:rsidRDefault="00CC5158" w:rsidP="00AA6EA2">
      <w:pPr>
        <w:pStyle w:val="VuConsidrant"/>
        <w:tabs>
          <w:tab w:val="left" w:pos="4140"/>
        </w:tabs>
        <w:spacing w:after="0"/>
        <w:ind w:left="5400"/>
        <w:jc w:val="center"/>
        <w:rPr>
          <w:rFonts w:ascii="Arial Narrow" w:hAnsi="Arial Narrow"/>
          <w:sz w:val="22"/>
          <w:szCs w:val="22"/>
        </w:rPr>
      </w:pPr>
      <w:r w:rsidRPr="00183A22">
        <w:rPr>
          <w:rFonts w:ascii="Arial Narrow" w:hAnsi="Arial Narrow"/>
          <w:i/>
          <w:sz w:val="22"/>
          <w:szCs w:val="22"/>
        </w:rPr>
        <w:t>(prénom, nom, qualité lisibles et signature)</w:t>
      </w:r>
    </w:p>
    <w:p w:rsidR="001F7B67" w:rsidRDefault="00BE7EF1" w:rsidP="00DA45AE">
      <w:pPr>
        <w:pStyle w:val="recours"/>
        <w:ind w:left="0" w:right="4818"/>
      </w:pPr>
      <w:r>
        <w:t xml:space="preserve"> </w:t>
      </w:r>
    </w:p>
    <w:p w:rsidR="001F7B67" w:rsidRDefault="001F7B67" w:rsidP="00DA45AE">
      <w:pPr>
        <w:pStyle w:val="recours"/>
        <w:ind w:left="0" w:right="4818"/>
      </w:pPr>
    </w:p>
    <w:p w:rsidR="00DA45AE" w:rsidRPr="003E7A6B" w:rsidRDefault="00DA45AE" w:rsidP="00DA45AE">
      <w:pPr>
        <w:pStyle w:val="recours"/>
        <w:ind w:left="0" w:right="4818"/>
        <w:rPr>
          <w:rFonts w:ascii="Arial Narrow" w:hAnsi="Arial Narrow"/>
        </w:rPr>
      </w:pPr>
      <w:r w:rsidRPr="003E7A6B">
        <w:rPr>
          <w:rFonts w:ascii="Arial Narrow" w:hAnsi="Arial Narrow"/>
        </w:rPr>
        <w:t>Le Maire (</w:t>
      </w:r>
      <w:r w:rsidRPr="003E7A6B">
        <w:rPr>
          <w:rFonts w:ascii="Arial Narrow" w:hAnsi="Arial Narrow"/>
          <w:iCs/>
        </w:rPr>
        <w:t>ou le Président</w:t>
      </w:r>
      <w:r w:rsidRPr="003E7A6B">
        <w:rPr>
          <w:rFonts w:ascii="Arial Narrow" w:hAnsi="Arial Narrow"/>
        </w:rPr>
        <w:t>),</w:t>
      </w:r>
    </w:p>
    <w:p w:rsidR="00DA45AE" w:rsidRPr="003E7A6B" w:rsidRDefault="00DA45AE" w:rsidP="00DA45AE">
      <w:pPr>
        <w:pStyle w:val="recours"/>
        <w:ind w:left="0" w:right="4818"/>
        <w:rPr>
          <w:rFonts w:ascii="Arial Narrow" w:hAnsi="Arial Narrow"/>
        </w:rPr>
      </w:pPr>
      <w:r w:rsidRPr="003E7A6B">
        <w:rPr>
          <w:rFonts w:ascii="Arial Narrow" w:hAnsi="Arial Narrow"/>
        </w:rPr>
        <w:t>- certifie sous sa responsabilité le caractère exécutoire de cet acte,</w:t>
      </w:r>
    </w:p>
    <w:p w:rsidR="00DA45AE" w:rsidRPr="003E7A6B" w:rsidRDefault="00DA45AE" w:rsidP="00DA45AE">
      <w:pPr>
        <w:pStyle w:val="recours"/>
        <w:ind w:left="0" w:right="4818"/>
        <w:rPr>
          <w:rFonts w:ascii="Arial Narrow" w:hAnsi="Arial Narrow"/>
        </w:rPr>
      </w:pPr>
      <w:r w:rsidRPr="003E7A6B">
        <w:rPr>
          <w:rFonts w:ascii="Arial Narrow" w:hAnsi="Arial Narrow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3E7A6B">
        <w:rPr>
          <w:rFonts w:ascii="Arial Narrow" w:hAnsi="Arial Narrow"/>
          <w:iCs/>
        </w:rPr>
        <w:t xml:space="preserve">ou par l'application Télérecours citoyens </w:t>
      </w:r>
      <w:r w:rsidRPr="003E7A6B">
        <w:rPr>
          <w:rFonts w:ascii="Arial Narrow" w:hAnsi="Arial Narrow"/>
        </w:rPr>
        <w:t>accessible</w:t>
      </w:r>
      <w:r w:rsidRPr="003E7A6B">
        <w:rPr>
          <w:rFonts w:ascii="Arial Narrow" w:hAnsi="Arial Narrow"/>
          <w:iCs/>
        </w:rPr>
        <w:t xml:space="preserve"> à partir du site </w:t>
      </w:r>
      <w:hyperlink r:id="rId8" w:history="1">
        <w:r w:rsidRPr="003E7A6B">
          <w:rPr>
            <w:rStyle w:val="Lienhypertexte"/>
            <w:rFonts w:ascii="Arial Narrow" w:hAnsi="Arial Narrow"/>
            <w:iCs/>
            <w:color w:val="0563C1"/>
          </w:rPr>
          <w:t>www.telerecours.fr</w:t>
        </w:r>
      </w:hyperlink>
      <w:r w:rsidRPr="003E7A6B">
        <w:rPr>
          <w:rFonts w:ascii="Arial Narrow" w:hAnsi="Arial Narrow"/>
        </w:rPr>
        <w:t>.</w:t>
      </w:r>
    </w:p>
    <w:p w:rsidR="00DA45AE" w:rsidRPr="003E7A6B" w:rsidRDefault="00DA45AE" w:rsidP="00DA45AE">
      <w:pPr>
        <w:pStyle w:val="recours"/>
        <w:ind w:left="0" w:right="4818"/>
        <w:rPr>
          <w:rFonts w:ascii="Arial Narrow" w:hAnsi="Arial Narrow"/>
        </w:rPr>
      </w:pPr>
      <w:r w:rsidRPr="003E7A6B">
        <w:rPr>
          <w:rFonts w:ascii="Arial Narrow" w:hAnsi="Arial Narrow"/>
        </w:rPr>
        <w:t>Notifié le .....................................</w:t>
      </w:r>
    </w:p>
    <w:p w:rsidR="00DA45AE" w:rsidRPr="003E7A6B" w:rsidRDefault="00DA45AE" w:rsidP="00DA45AE">
      <w:pPr>
        <w:pStyle w:val="recours"/>
        <w:ind w:left="0" w:right="4818"/>
        <w:rPr>
          <w:rFonts w:ascii="Arial Narrow" w:hAnsi="Arial Narrow"/>
        </w:rPr>
      </w:pPr>
    </w:p>
    <w:p w:rsidR="00DA45AE" w:rsidRPr="003E7A6B" w:rsidRDefault="00DA45AE" w:rsidP="00DA45AE">
      <w:pPr>
        <w:pStyle w:val="recours"/>
        <w:ind w:left="0" w:right="4818"/>
        <w:rPr>
          <w:rFonts w:ascii="Arial Narrow" w:hAnsi="Arial Narrow"/>
        </w:rPr>
      </w:pPr>
      <w:r w:rsidRPr="003E7A6B">
        <w:rPr>
          <w:rFonts w:ascii="Arial Narrow" w:hAnsi="Arial Narrow"/>
        </w:rPr>
        <w:t xml:space="preserve">Signature de l’agent :               </w:t>
      </w:r>
    </w:p>
    <w:p w:rsidR="00346BD5" w:rsidRDefault="00346BD5" w:rsidP="00AA6EA2">
      <w:pPr>
        <w:pStyle w:val="recours"/>
      </w:pPr>
    </w:p>
    <w:sectPr w:rsidR="00346BD5" w:rsidSect="00E45F8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737" w:right="851" w:bottom="73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5AE" w:rsidRDefault="00DA45AE">
      <w:r>
        <w:separator/>
      </w:r>
    </w:p>
  </w:endnote>
  <w:endnote w:type="continuationSeparator" w:id="0">
    <w:p w:rsidR="00DA45AE" w:rsidRDefault="00DA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5AE" w:rsidRDefault="00DA45AE" w:rsidP="00DA45AE">
    <w:pPr>
      <w:pStyle w:val="Pieddepage"/>
    </w:pPr>
    <w:r>
      <w:t>CDG44</w:t>
    </w:r>
    <w:r>
      <w:tab/>
      <w:t>AVRIL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5AE" w:rsidRDefault="00DA45AE">
      <w:r>
        <w:separator/>
      </w:r>
    </w:p>
  </w:footnote>
  <w:footnote w:type="continuationSeparator" w:id="0">
    <w:p w:rsidR="00DA45AE" w:rsidRDefault="00DA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5AE" w:rsidRDefault="00F944F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5208" o:spid="_x0000_s2050" type="#_x0000_t136" style="position:absolute;margin-left:0;margin-top:0;width:524.55pt;height:174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DG4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5AE" w:rsidRDefault="00F944F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5209" o:spid="_x0000_s2051" type="#_x0000_t136" style="position:absolute;margin-left:0;margin-top:0;width:524.55pt;height:174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DG4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5AE" w:rsidRDefault="00F944F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5207" o:spid="_x0000_s2049" type="#_x0000_t136" style="position:absolute;margin-left:0;margin-top:0;width:524.55pt;height:174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DG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204652E1"/>
    <w:multiLevelType w:val="singleLevel"/>
    <w:tmpl w:val="71461D40"/>
    <w:lvl w:ilvl="0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223B5F2A"/>
    <w:multiLevelType w:val="singleLevel"/>
    <w:tmpl w:val="2664582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" w15:restartNumberingAfterBreak="0">
    <w:nsid w:val="5CBC6E69"/>
    <w:multiLevelType w:val="singleLevel"/>
    <w:tmpl w:val="1D745A0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 w15:restartNumberingAfterBreak="0">
    <w:nsid w:val="649F0674"/>
    <w:multiLevelType w:val="singleLevel"/>
    <w:tmpl w:val="6AE89E3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1"/>
    <w:rsid w:val="00027BE0"/>
    <w:rsid w:val="00092F47"/>
    <w:rsid w:val="00095CFE"/>
    <w:rsid w:val="000B5733"/>
    <w:rsid w:val="000F63D8"/>
    <w:rsid w:val="00151062"/>
    <w:rsid w:val="00165EC1"/>
    <w:rsid w:val="00183A22"/>
    <w:rsid w:val="00192F34"/>
    <w:rsid w:val="001A475A"/>
    <w:rsid w:val="001F22D6"/>
    <w:rsid w:val="001F7B67"/>
    <w:rsid w:val="00205689"/>
    <w:rsid w:val="00282B8C"/>
    <w:rsid w:val="002B6312"/>
    <w:rsid w:val="002F45DE"/>
    <w:rsid w:val="00300C6C"/>
    <w:rsid w:val="003278A4"/>
    <w:rsid w:val="00346BD5"/>
    <w:rsid w:val="00362E1F"/>
    <w:rsid w:val="00375E12"/>
    <w:rsid w:val="004133D7"/>
    <w:rsid w:val="00415835"/>
    <w:rsid w:val="00450977"/>
    <w:rsid w:val="004720F0"/>
    <w:rsid w:val="00502382"/>
    <w:rsid w:val="00514F5B"/>
    <w:rsid w:val="0053004E"/>
    <w:rsid w:val="0054387B"/>
    <w:rsid w:val="005E26AF"/>
    <w:rsid w:val="0061546F"/>
    <w:rsid w:val="00620C3C"/>
    <w:rsid w:val="00734EB3"/>
    <w:rsid w:val="0075454D"/>
    <w:rsid w:val="00784FC4"/>
    <w:rsid w:val="007933EA"/>
    <w:rsid w:val="007A00BC"/>
    <w:rsid w:val="007C664A"/>
    <w:rsid w:val="00883A3D"/>
    <w:rsid w:val="008E79F5"/>
    <w:rsid w:val="009031A6"/>
    <w:rsid w:val="009271B7"/>
    <w:rsid w:val="00943E12"/>
    <w:rsid w:val="009532BD"/>
    <w:rsid w:val="009654FA"/>
    <w:rsid w:val="00AA6EA2"/>
    <w:rsid w:val="00B71E1F"/>
    <w:rsid w:val="00BA2323"/>
    <w:rsid w:val="00BB749B"/>
    <w:rsid w:val="00BE7EF1"/>
    <w:rsid w:val="00C405FF"/>
    <w:rsid w:val="00C43B58"/>
    <w:rsid w:val="00C709AA"/>
    <w:rsid w:val="00CC5158"/>
    <w:rsid w:val="00CD6DE0"/>
    <w:rsid w:val="00D91BA6"/>
    <w:rsid w:val="00DA45AE"/>
    <w:rsid w:val="00DD40A7"/>
    <w:rsid w:val="00DE12C7"/>
    <w:rsid w:val="00E1337A"/>
    <w:rsid w:val="00E24016"/>
    <w:rsid w:val="00E4469B"/>
    <w:rsid w:val="00E45F8D"/>
    <w:rsid w:val="00ED6997"/>
    <w:rsid w:val="00F77813"/>
    <w:rsid w:val="00F944F7"/>
    <w:rsid w:val="00FA2D03"/>
    <w:rsid w:val="00FD741E"/>
    <w:rsid w:val="00FE124C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65D3ED25-663C-4AEE-81DC-27DCD94D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BE0"/>
    <w:pPr>
      <w:autoSpaceDE w:val="0"/>
      <w:autoSpaceDN w:val="0"/>
    </w:pPr>
  </w:style>
  <w:style w:type="paragraph" w:styleId="Titre1">
    <w:name w:val="heading 1"/>
    <w:basedOn w:val="Normal"/>
    <w:next w:val="Normal"/>
    <w:qFormat/>
    <w:rsid w:val="00E45F8D"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rsid w:val="00E45F8D"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rsid w:val="00E45F8D"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rsid w:val="00E45F8D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rsid w:val="00E45F8D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rsid w:val="00E45F8D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rsid w:val="00E45F8D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rsid w:val="00E45F8D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rsid w:val="00E45F8D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E45F8D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E45F8D"/>
    <w:pPr>
      <w:ind w:firstLine="567"/>
    </w:pPr>
  </w:style>
  <w:style w:type="paragraph" w:customStyle="1" w:styleId="recours">
    <w:name w:val="recours"/>
    <w:basedOn w:val="articlecontenu"/>
    <w:rsid w:val="00E45F8D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E45F8D"/>
    <w:pPr>
      <w:spacing w:after="0"/>
      <w:ind w:left="567" w:firstLine="0"/>
    </w:pPr>
  </w:style>
  <w:style w:type="paragraph" w:styleId="En-tte">
    <w:name w:val="header"/>
    <w:basedOn w:val="Normal"/>
    <w:rsid w:val="00E45F8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45F8D"/>
    <w:pPr>
      <w:tabs>
        <w:tab w:val="right" w:pos="9781"/>
      </w:tabs>
    </w:pPr>
    <w:rPr>
      <w:rFonts w:ascii="Arial" w:hAnsi="Arial" w:cs="Arial"/>
      <w:b/>
      <w:bCs/>
    </w:rPr>
  </w:style>
  <w:style w:type="paragraph" w:styleId="Corpsdetexte2">
    <w:name w:val="Body Text 2"/>
    <w:basedOn w:val="Normal"/>
    <w:rsid w:val="00E45F8D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rsid w:val="00E45F8D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rsid w:val="00E45F8D"/>
    <w:pPr>
      <w:spacing w:before="160"/>
      <w:jc w:val="both"/>
    </w:pPr>
    <w:rPr>
      <w:rFonts w:ascii="Arial" w:hAnsi="Arial" w:cs="Arial"/>
      <w:color w:val="000000"/>
    </w:rPr>
  </w:style>
  <w:style w:type="character" w:styleId="Marquedecommentaire">
    <w:name w:val="annotation reference"/>
    <w:rsid w:val="001F22D6"/>
    <w:rPr>
      <w:sz w:val="16"/>
      <w:szCs w:val="16"/>
    </w:rPr>
  </w:style>
  <w:style w:type="paragraph" w:styleId="Commentaire">
    <w:name w:val="annotation text"/>
    <w:basedOn w:val="Normal"/>
    <w:link w:val="CommentaireCar"/>
    <w:rsid w:val="001F22D6"/>
  </w:style>
  <w:style w:type="character" w:customStyle="1" w:styleId="CommentaireCar">
    <w:name w:val="Commentaire Car"/>
    <w:basedOn w:val="Policepardfaut"/>
    <w:link w:val="Commentaire"/>
    <w:rsid w:val="001F22D6"/>
  </w:style>
  <w:style w:type="paragraph" w:styleId="Objetducommentaire">
    <w:name w:val="annotation subject"/>
    <w:basedOn w:val="Commentaire"/>
    <w:next w:val="Commentaire"/>
    <w:link w:val="ObjetducommentaireCar"/>
    <w:rsid w:val="001F22D6"/>
    <w:rPr>
      <w:b/>
      <w:bCs/>
    </w:rPr>
  </w:style>
  <w:style w:type="character" w:customStyle="1" w:styleId="ObjetducommentaireCar">
    <w:name w:val="Objet du commentaire Car"/>
    <w:link w:val="Objetducommentaire"/>
    <w:rsid w:val="001F22D6"/>
    <w:rPr>
      <w:b/>
      <w:bCs/>
    </w:rPr>
  </w:style>
  <w:style w:type="paragraph" w:styleId="Textedebulles">
    <w:name w:val="Balloon Text"/>
    <w:basedOn w:val="Normal"/>
    <w:link w:val="TextedebullesCar"/>
    <w:rsid w:val="001F22D6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1F22D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46BD5"/>
    <w:rPr>
      <w:color w:val="0000FF"/>
      <w:u w:val="single"/>
    </w:rPr>
  </w:style>
  <w:style w:type="paragraph" w:customStyle="1" w:styleId="08-SectionSous-titreNoir">
    <w:name w:val="08 - Section Sous-titre Noir"/>
    <w:basedOn w:val="Normal"/>
    <w:qFormat/>
    <w:rsid w:val="00346BD5"/>
    <w:pPr>
      <w:adjustRightInd w:val="0"/>
      <w:spacing w:before="120"/>
      <w:contextualSpacing/>
      <w:jc w:val="both"/>
    </w:pPr>
    <w:rPr>
      <w:rFonts w:ascii="Calibri" w:hAnsi="Calibri" w:cs="Calibri"/>
      <w:b/>
      <w:bCs/>
      <w:sz w:val="24"/>
      <w:szCs w:val="24"/>
      <w:lang w:eastAsia="en-US"/>
    </w:rPr>
  </w:style>
  <w:style w:type="character" w:styleId="Lienhypertextesuivivisit">
    <w:name w:val="FollowedHyperlink"/>
    <w:basedOn w:val="Policepardfaut"/>
    <w:rsid w:val="00346BD5"/>
    <w:rPr>
      <w:color w:val="800080" w:themeColor="followed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DA45A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8F79E-22F5-4DFF-A4E2-1DB1AFB2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2958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CIG</dc:creator>
  <cp:lastModifiedBy>Camille Aribaud</cp:lastModifiedBy>
  <cp:revision>2</cp:revision>
  <cp:lastPrinted>2019-07-01T08:31:00Z</cp:lastPrinted>
  <dcterms:created xsi:type="dcterms:W3CDTF">2025-07-11T13:09:00Z</dcterms:created>
  <dcterms:modified xsi:type="dcterms:W3CDTF">2025-07-11T13:09:00Z</dcterms:modified>
</cp:coreProperties>
</file>