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C3C" w:rsidRDefault="00645C3C">
      <w:pPr>
        <w:rPr>
          <w:b/>
        </w:rPr>
      </w:pPr>
      <w:bookmarkStart w:id="0" w:name="_GoBack"/>
      <w:bookmarkEnd w:id="0"/>
    </w:p>
    <w:p w:rsidR="00645C3C" w:rsidRPr="00645C3C" w:rsidRDefault="00645C3C" w:rsidP="00645C3C">
      <w:pPr>
        <w:jc w:val="both"/>
        <w:rPr>
          <w:b/>
        </w:rPr>
      </w:pPr>
      <w:r w:rsidRPr="00645C3C">
        <w:rPr>
          <w:b/>
        </w:rPr>
        <w:t xml:space="preserve">Article L. 211-1 du code </w:t>
      </w:r>
      <w:r>
        <w:rPr>
          <w:b/>
        </w:rPr>
        <w:t>général de la fonction publique</w:t>
      </w:r>
    </w:p>
    <w:p w:rsidR="00645C3C" w:rsidRPr="00645C3C" w:rsidRDefault="00645C3C" w:rsidP="00645C3C">
      <w:pPr>
        <w:jc w:val="both"/>
      </w:pPr>
      <w:r w:rsidRPr="00645C3C">
        <w:t>Peuvent se présenter aux élections professionnelles :</w:t>
      </w:r>
    </w:p>
    <w:p w:rsidR="00645C3C" w:rsidRPr="00645C3C" w:rsidRDefault="00645C3C" w:rsidP="00645C3C">
      <w:pPr>
        <w:jc w:val="both"/>
      </w:pPr>
      <w:r w:rsidRPr="00645C3C">
        <w:t>1° Les organisations syndicales représentant les agents publics qui, dans la fonction publique où est organisée l'élection, sont légalement constituées depuis au moins deux ans à compter de la date de dépôt légal des statuts et satisfont aux critères de respect des valeurs républicaines et d'indépendance ;</w:t>
      </w:r>
    </w:p>
    <w:p w:rsidR="00645C3C" w:rsidRPr="00645C3C" w:rsidRDefault="00645C3C" w:rsidP="00645C3C">
      <w:pPr>
        <w:jc w:val="both"/>
      </w:pPr>
      <w:r w:rsidRPr="00645C3C">
        <w:t>2° Les organisations syndicales représentant les agents publics affiliées à une union de syndicats de la fonction publique remplissant les conditions mentionnées au 1°.</w:t>
      </w:r>
    </w:p>
    <w:p w:rsidR="00645C3C" w:rsidRPr="00645C3C" w:rsidRDefault="00645C3C" w:rsidP="00645C3C">
      <w:pPr>
        <w:jc w:val="both"/>
      </w:pPr>
      <w:r w:rsidRPr="00645C3C">
        <w:t>Pour l'application du 2°, ne sont prises en compte en qualité d'unions de syndicats de la fonction publique que les unions de syndicats dont les statuts déterminent le titre et prévoient l'existence d'organes dirigeants propres désignés directement ou indirectement par une instance délibérante et de moyens permanents constitués notamment par le versement de cotisations par les membres.</w:t>
      </w:r>
    </w:p>
    <w:p w:rsidR="00645C3C" w:rsidRDefault="00645C3C" w:rsidP="00645C3C">
      <w:pPr>
        <w:jc w:val="both"/>
        <w:rPr>
          <w:b/>
        </w:rPr>
      </w:pPr>
    </w:p>
    <w:p w:rsidR="00645C3C" w:rsidRPr="00645C3C" w:rsidRDefault="00645C3C" w:rsidP="00645C3C">
      <w:pPr>
        <w:jc w:val="both"/>
        <w:rPr>
          <w:b/>
        </w:rPr>
      </w:pPr>
    </w:p>
    <w:p w:rsidR="00645C3C" w:rsidRPr="00645C3C" w:rsidRDefault="00645C3C" w:rsidP="00645C3C">
      <w:pPr>
        <w:jc w:val="both"/>
        <w:rPr>
          <w:b/>
        </w:rPr>
      </w:pPr>
      <w:r w:rsidRPr="00645C3C">
        <w:rPr>
          <w:b/>
        </w:rPr>
        <w:t xml:space="preserve">Article L. 211-2 du code </w:t>
      </w:r>
      <w:r>
        <w:rPr>
          <w:b/>
        </w:rPr>
        <w:t>général de la fonction publique</w:t>
      </w:r>
    </w:p>
    <w:p w:rsidR="00645C3C" w:rsidRPr="00645C3C" w:rsidRDefault="00645C3C" w:rsidP="00645C3C">
      <w:pPr>
        <w:jc w:val="both"/>
      </w:pPr>
      <w:r w:rsidRPr="00645C3C">
        <w:t>Toute organisation syndicale ou union de syndicats créée par fusion d'organisations syndicales ou d'unions de syndicats qui remplissent la condition d'ancienneté mentionnée au 1° de l'article L. 211-1 est présumée remplir elle-même cette condition.</w:t>
      </w:r>
    </w:p>
    <w:sectPr w:rsidR="00645C3C" w:rsidRPr="00645C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3C" w:rsidRDefault="00645C3C" w:rsidP="00645C3C">
      <w:pPr>
        <w:spacing w:after="0" w:line="240" w:lineRule="auto"/>
      </w:pPr>
      <w:r>
        <w:separator/>
      </w:r>
    </w:p>
  </w:endnote>
  <w:endnote w:type="continuationSeparator" w:id="0">
    <w:p w:rsidR="00645C3C" w:rsidRDefault="00645C3C" w:rsidP="0064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94" w:rsidRDefault="00CE04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6938"/>
      <w:docPartObj>
        <w:docPartGallery w:val="Page Numbers (Bottom of Page)"/>
        <w:docPartUnique/>
      </w:docPartObj>
    </w:sdtPr>
    <w:sdtEndPr/>
    <w:sdtContent>
      <w:sdt>
        <w:sdtPr>
          <w:id w:val="-1769616900"/>
          <w:docPartObj>
            <w:docPartGallery w:val="Page Numbers (Top of Page)"/>
            <w:docPartUnique/>
          </w:docPartObj>
        </w:sdtPr>
        <w:sdtEndPr/>
        <w:sdtContent>
          <w:p w:rsidR="00645C3C" w:rsidRDefault="00645C3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9496D">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9496D">
              <w:rPr>
                <w:b/>
                <w:bCs/>
                <w:noProof/>
              </w:rPr>
              <w:t>1</w:t>
            </w:r>
            <w:r>
              <w:rPr>
                <w:b/>
                <w:bCs/>
                <w:sz w:val="24"/>
                <w:szCs w:val="24"/>
              </w:rPr>
              <w:fldChar w:fldCharType="end"/>
            </w:r>
          </w:p>
        </w:sdtContent>
      </w:sdt>
    </w:sdtContent>
  </w:sdt>
  <w:p w:rsidR="00645C3C" w:rsidRDefault="00645C3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94" w:rsidRDefault="00CE04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3C" w:rsidRDefault="00645C3C" w:rsidP="00645C3C">
      <w:pPr>
        <w:spacing w:after="0" w:line="240" w:lineRule="auto"/>
      </w:pPr>
      <w:r>
        <w:separator/>
      </w:r>
    </w:p>
  </w:footnote>
  <w:footnote w:type="continuationSeparator" w:id="0">
    <w:p w:rsidR="00645C3C" w:rsidRDefault="00645C3C" w:rsidP="0064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94" w:rsidRDefault="00CE04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E0" w:rsidRDefault="001658E0" w:rsidP="001658E0">
    <w:pPr>
      <w:jc w:val="center"/>
      <w:rPr>
        <w:b/>
      </w:rPr>
    </w:pPr>
    <w:r>
      <w:rPr>
        <w:b/>
      </w:rPr>
      <w:t>ANNEXE n° 2 : Conditions requises pour déposer une candidature</w:t>
    </w:r>
  </w:p>
  <w:p w:rsidR="001658E0" w:rsidRDefault="001658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94" w:rsidRDefault="00CE049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EE"/>
    <w:rsid w:val="000678EE"/>
    <w:rsid w:val="001658E0"/>
    <w:rsid w:val="0039496D"/>
    <w:rsid w:val="005D47A7"/>
    <w:rsid w:val="00645C3C"/>
    <w:rsid w:val="00CE04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15C5FF-4EC2-4349-B861-86833206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5C3C"/>
    <w:pPr>
      <w:tabs>
        <w:tab w:val="center" w:pos="4536"/>
        <w:tab w:val="right" w:pos="9072"/>
      </w:tabs>
      <w:spacing w:after="0" w:line="240" w:lineRule="auto"/>
    </w:pPr>
  </w:style>
  <w:style w:type="character" w:customStyle="1" w:styleId="En-tteCar">
    <w:name w:val="En-tête Car"/>
    <w:basedOn w:val="Policepardfaut"/>
    <w:link w:val="En-tte"/>
    <w:uiPriority w:val="99"/>
    <w:rsid w:val="00645C3C"/>
  </w:style>
  <w:style w:type="paragraph" w:styleId="Pieddepage">
    <w:name w:val="footer"/>
    <w:basedOn w:val="Normal"/>
    <w:link w:val="PieddepageCar"/>
    <w:uiPriority w:val="99"/>
    <w:unhideWhenUsed/>
    <w:rsid w:val="00645C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ECA4-8E37-42A0-8F01-5B6CD260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1089</Characters>
  <Application>Microsoft Office Word</Application>
  <DocSecurity>0</DocSecurity>
  <Lines>9</Lines>
  <Paragraphs>2</Paragraphs>
  <ScaleCrop>false</ScaleCrop>
  <Company>DSIC</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DUCAS Pierre-Maxime</cp:lastModifiedBy>
  <cp:revision>5</cp:revision>
  <dcterms:created xsi:type="dcterms:W3CDTF">2026-03-05T09:41:00Z</dcterms:created>
  <dcterms:modified xsi:type="dcterms:W3CDTF">2026-04-17T16:21:00Z</dcterms:modified>
</cp:coreProperties>
</file>