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61B" w:rsidRDefault="0054661B">
      <w:pPr>
        <w:jc w:val="both"/>
        <w:rPr>
          <w:rFonts w:ascii="Verdana" w:hAnsi="Verdana" w:cs="Arial"/>
          <w:b/>
          <w:bCs/>
          <w:color w:val="000000"/>
          <w:sz w:val="24"/>
        </w:rPr>
      </w:pPr>
    </w:p>
    <w:p w:rsidR="003F34A9" w:rsidRPr="003F34A9" w:rsidRDefault="003F34A9">
      <w:pPr>
        <w:jc w:val="both"/>
        <w:rPr>
          <w:rFonts w:ascii="Verdana" w:hAnsi="Verdana" w:cs="Arial"/>
          <w:b/>
          <w:bCs/>
          <w:color w:val="000000"/>
          <w:sz w:val="24"/>
        </w:rPr>
      </w:pPr>
    </w:p>
    <w:p w:rsidR="003F34A9" w:rsidRDefault="003F34A9" w:rsidP="003F34A9">
      <w:pPr>
        <w:pStyle w:val="intituldelarrt"/>
        <w:rPr>
          <w:rFonts w:ascii="Verdana" w:hAnsi="Verdana"/>
          <w:sz w:val="24"/>
          <w:szCs w:val="20"/>
        </w:rPr>
      </w:pPr>
      <w:r w:rsidRPr="003F34A9">
        <w:rPr>
          <w:rFonts w:ascii="Verdana" w:hAnsi="Verdana"/>
          <w:sz w:val="24"/>
          <w:szCs w:val="20"/>
        </w:rPr>
        <w:t xml:space="preserve">ARRÊTÉ </w:t>
      </w:r>
      <w:r w:rsidR="00C70D97">
        <w:rPr>
          <w:rFonts w:ascii="Verdana" w:hAnsi="Verdana"/>
          <w:sz w:val="24"/>
          <w:szCs w:val="20"/>
        </w:rPr>
        <w:t xml:space="preserve">PORTANT ATTRIBUTION D’UN CONGE DE SOLIDARITE FAMILIALE </w:t>
      </w:r>
    </w:p>
    <w:p w:rsidR="006608DD" w:rsidRPr="003F34A9" w:rsidRDefault="006608DD" w:rsidP="003F34A9">
      <w:pPr>
        <w:pStyle w:val="intituldelarrt"/>
        <w:rPr>
          <w:rFonts w:ascii="Verdana" w:hAnsi="Verdana"/>
          <w:sz w:val="24"/>
          <w:szCs w:val="20"/>
        </w:rPr>
      </w:pPr>
      <w:r>
        <w:rPr>
          <w:rFonts w:ascii="Verdana" w:hAnsi="Verdana"/>
          <w:sz w:val="24"/>
          <w:szCs w:val="20"/>
        </w:rPr>
        <w:t>Fonctionnaire</w:t>
      </w:r>
      <w:r w:rsidR="003A76A2">
        <w:rPr>
          <w:rFonts w:ascii="Verdana" w:hAnsi="Verdana"/>
          <w:sz w:val="24"/>
          <w:szCs w:val="20"/>
        </w:rPr>
        <w:t>s</w:t>
      </w:r>
      <w:r>
        <w:rPr>
          <w:rFonts w:ascii="Verdana" w:hAnsi="Verdana"/>
          <w:sz w:val="24"/>
          <w:szCs w:val="20"/>
        </w:rPr>
        <w:t xml:space="preserve"> </w:t>
      </w:r>
      <w:r w:rsidR="00C70D97">
        <w:rPr>
          <w:rFonts w:ascii="Verdana" w:hAnsi="Verdana"/>
          <w:sz w:val="24"/>
          <w:szCs w:val="20"/>
        </w:rPr>
        <w:t>et agents contractuels de droit public</w:t>
      </w:r>
    </w:p>
    <w:p w:rsidR="003F34A9" w:rsidRPr="003F34A9" w:rsidRDefault="003F34A9" w:rsidP="003F34A9">
      <w:pPr>
        <w:pStyle w:val="intituldelarrt"/>
        <w:rPr>
          <w:rFonts w:ascii="Verdana" w:hAnsi="Verdana"/>
          <w:sz w:val="20"/>
          <w:szCs w:val="20"/>
        </w:rPr>
      </w:pPr>
      <w:r w:rsidRPr="003F34A9">
        <w:rPr>
          <w:rFonts w:ascii="Verdana" w:hAnsi="Verdana"/>
          <w:sz w:val="20"/>
          <w:szCs w:val="20"/>
        </w:rPr>
        <w:t>DE M/Mme .....................................................................................</w:t>
      </w:r>
    </w:p>
    <w:p w:rsidR="003F34A9" w:rsidRPr="003F34A9" w:rsidRDefault="003F34A9" w:rsidP="003F34A9">
      <w:pPr>
        <w:pStyle w:val="intituldelarrt"/>
        <w:rPr>
          <w:rFonts w:ascii="Verdana" w:hAnsi="Verdana"/>
          <w:b w:val="0"/>
        </w:rPr>
      </w:pPr>
      <w:r w:rsidRPr="003F34A9">
        <w:rPr>
          <w:rFonts w:ascii="Verdana" w:hAnsi="Verdana"/>
          <w:sz w:val="20"/>
          <w:szCs w:val="20"/>
        </w:rPr>
        <w:t>GRADE .................................................................................</w:t>
      </w:r>
    </w:p>
    <w:p w:rsidR="0072553A" w:rsidRDefault="0072553A">
      <w:pPr>
        <w:pStyle w:val="VuConsidrant"/>
        <w:rPr>
          <w:sz w:val="18"/>
          <w:szCs w:val="18"/>
        </w:rPr>
      </w:pPr>
    </w:p>
    <w:p w:rsidR="0072553A" w:rsidRDefault="0072553A">
      <w:pPr>
        <w:pStyle w:val="VuConsidrant"/>
        <w:rPr>
          <w:sz w:val="18"/>
          <w:szCs w:val="18"/>
        </w:rPr>
      </w:pPr>
    </w:p>
    <w:p w:rsidR="0054661B" w:rsidRDefault="0054661B" w:rsidP="0072553A">
      <w:pPr>
        <w:pStyle w:val="VuConsidrant"/>
        <w:spacing w:after="0" w:line="288" w:lineRule="auto"/>
      </w:pPr>
      <w:r w:rsidRPr="003F34A9">
        <w:t xml:space="preserve">Le Maire </w:t>
      </w:r>
      <w:r w:rsidRPr="003F34A9">
        <w:rPr>
          <w:iCs/>
        </w:rPr>
        <w:t>(ou le Président)</w:t>
      </w:r>
      <w:r w:rsidRPr="003F34A9">
        <w:t xml:space="preserve"> de </w:t>
      </w:r>
      <w:r w:rsidR="00701C8C" w:rsidRPr="003F34A9">
        <w:t>.........,</w:t>
      </w:r>
    </w:p>
    <w:p w:rsidR="003F34A9" w:rsidRPr="003F34A9" w:rsidRDefault="003F34A9" w:rsidP="0072553A">
      <w:pPr>
        <w:pStyle w:val="VuConsidrant"/>
        <w:spacing w:after="0" w:line="288" w:lineRule="auto"/>
      </w:pPr>
    </w:p>
    <w:p w:rsidR="0054661B" w:rsidRPr="00E609A0" w:rsidRDefault="003F34A9">
      <w:pPr>
        <w:pStyle w:val="VuConsidrant"/>
        <w:spacing w:after="0" w:line="288" w:lineRule="auto"/>
      </w:pPr>
      <w:r w:rsidRPr="003F34A9">
        <w:rPr>
          <w:b/>
        </w:rPr>
        <w:t>VU</w:t>
      </w:r>
      <w:r w:rsidR="00E609A0">
        <w:rPr>
          <w:b/>
        </w:rPr>
        <w:t xml:space="preserve"> </w:t>
      </w:r>
      <w:r w:rsidR="003A76A2" w:rsidRPr="00B7500B">
        <w:t>le code général de la fonction publique,</w:t>
      </w:r>
      <w:r w:rsidR="003A76A2" w:rsidRPr="00E609A0">
        <w:t xml:space="preserve"> </w:t>
      </w:r>
      <w:r w:rsidR="003A76A2" w:rsidRPr="00B7500B">
        <w:t>notamment les articles L633-1 et suivants,</w:t>
      </w:r>
    </w:p>
    <w:p w:rsidR="00C70D97" w:rsidRDefault="00E609A0" w:rsidP="00B7500B">
      <w:pPr>
        <w:pStyle w:val="VuConsidrant"/>
        <w:tabs>
          <w:tab w:val="left" w:pos="2040"/>
        </w:tabs>
        <w:spacing w:after="0" w:line="288" w:lineRule="auto"/>
      </w:pPr>
      <w:r>
        <w:tab/>
      </w:r>
    </w:p>
    <w:p w:rsidR="003A76A2" w:rsidRDefault="003A76A2" w:rsidP="0072553A">
      <w:pPr>
        <w:pStyle w:val="VuConsidrant"/>
        <w:spacing w:after="0" w:line="288" w:lineRule="auto"/>
      </w:pPr>
      <w:r w:rsidRPr="00B7500B">
        <w:rPr>
          <w:b/>
        </w:rPr>
        <w:t>VU</w:t>
      </w:r>
      <w:r w:rsidRPr="003A76A2">
        <w:t xml:space="preserve"> le code de la sécurité sociale, notamment les articles L168-1 et suivants,</w:t>
      </w:r>
    </w:p>
    <w:p w:rsidR="003A76A2" w:rsidRDefault="003A76A2" w:rsidP="0072553A">
      <w:pPr>
        <w:pStyle w:val="VuConsidrant"/>
        <w:spacing w:after="0" w:line="288" w:lineRule="auto"/>
      </w:pPr>
    </w:p>
    <w:p w:rsidR="00C70D97" w:rsidRDefault="00C70D97" w:rsidP="00C70D97">
      <w:pPr>
        <w:pStyle w:val="VuConsidrant"/>
        <w:spacing w:after="0" w:line="288" w:lineRule="auto"/>
      </w:pPr>
      <w:r w:rsidRPr="003F34A9">
        <w:rPr>
          <w:b/>
        </w:rPr>
        <w:t xml:space="preserve">VU </w:t>
      </w:r>
      <w:r w:rsidRPr="003F34A9">
        <w:t>l</w:t>
      </w:r>
      <w:r>
        <w:t>a loi n°2010-209 du 2 mars 2010 visant à créer une allocation journalière d’accompagneme</w:t>
      </w:r>
      <w:r w:rsidR="00B7500B">
        <w:t>nt d’une personne en fin de vie</w:t>
      </w:r>
      <w:r w:rsidR="003A76A2">
        <w:t>,</w:t>
      </w:r>
    </w:p>
    <w:p w:rsidR="00C70D97" w:rsidRDefault="00C70D97" w:rsidP="00C70D97">
      <w:pPr>
        <w:pStyle w:val="VuConsidrant"/>
        <w:spacing w:after="0" w:line="288" w:lineRule="auto"/>
        <w:rPr>
          <w:i/>
        </w:rPr>
      </w:pPr>
    </w:p>
    <w:p w:rsidR="00C70D97" w:rsidRPr="00C70D97" w:rsidRDefault="00C70D97" w:rsidP="00C70D97">
      <w:pPr>
        <w:pStyle w:val="VuConsidrant"/>
        <w:spacing w:after="0" w:line="288" w:lineRule="auto"/>
        <w:rPr>
          <w:i/>
        </w:rPr>
      </w:pPr>
      <w:r w:rsidRPr="00C70D97">
        <w:rPr>
          <w:i/>
        </w:rPr>
        <w:t>Le cas échéant</w:t>
      </w:r>
      <w:r w:rsidR="00034E2B">
        <w:rPr>
          <w:i/>
        </w:rPr>
        <w:t>,</w:t>
      </w:r>
      <w:r w:rsidRPr="00C70D97">
        <w:rPr>
          <w:i/>
        </w:rPr>
        <w:t xml:space="preserve"> pour les fonctionnaires : </w:t>
      </w:r>
    </w:p>
    <w:p w:rsidR="003F34A9" w:rsidRPr="003F34A9" w:rsidRDefault="003F34A9" w:rsidP="0072553A">
      <w:pPr>
        <w:pStyle w:val="VuConsidrant"/>
        <w:spacing w:after="0" w:line="288" w:lineRule="auto"/>
      </w:pPr>
    </w:p>
    <w:p w:rsidR="00034E2B" w:rsidRDefault="00034E2B" w:rsidP="0072553A">
      <w:pPr>
        <w:pStyle w:val="VuConsidrant"/>
        <w:spacing w:after="0" w:line="288" w:lineRule="auto"/>
      </w:pPr>
      <w:proofErr w:type="gramStart"/>
      <w:r>
        <w:rPr>
          <w:b/>
        </w:rPr>
        <w:t xml:space="preserve">VU </w:t>
      </w:r>
      <w:r w:rsidR="003F34A9" w:rsidRPr="003F34A9">
        <w:rPr>
          <w:b/>
        </w:rPr>
        <w:t xml:space="preserve"> </w:t>
      </w:r>
      <w:r w:rsidR="00C70D97">
        <w:t>le</w:t>
      </w:r>
      <w:proofErr w:type="gramEnd"/>
      <w:r w:rsidR="00C70D97">
        <w:t xml:space="preserve"> décret n°2013-67</w:t>
      </w:r>
      <w:r w:rsidR="00B67729" w:rsidRPr="00B67729">
        <w:t xml:space="preserve"> du </w:t>
      </w:r>
      <w:r w:rsidR="000D6A34">
        <w:t>18 janvier 2013</w:t>
      </w:r>
      <w:r w:rsidR="00C70D97">
        <w:t xml:space="preserve"> relatif au congé pour solidarité familiale</w:t>
      </w:r>
      <w:r>
        <w:t xml:space="preserve"> et à l’allocation d’accompagnement des personnes en fin de vie</w:t>
      </w:r>
      <w:r w:rsidR="00B67729" w:rsidRPr="00B67729">
        <w:t xml:space="preserve"> </w:t>
      </w:r>
      <w:r>
        <w:t>pour les fonctionnaires relevant de la loi n°83-634 du 13 juillet 1983 </w:t>
      </w:r>
      <w:r w:rsidR="003A76A2">
        <w:t>,</w:t>
      </w:r>
    </w:p>
    <w:p w:rsidR="00034E2B" w:rsidRDefault="00034E2B" w:rsidP="0072553A">
      <w:pPr>
        <w:pStyle w:val="VuConsidrant"/>
        <w:spacing w:after="0" w:line="288" w:lineRule="auto"/>
      </w:pPr>
    </w:p>
    <w:p w:rsidR="00034E2B" w:rsidRPr="00C70D97" w:rsidRDefault="00034E2B" w:rsidP="00034E2B">
      <w:pPr>
        <w:pStyle w:val="VuConsidrant"/>
        <w:spacing w:after="0" w:line="288" w:lineRule="auto"/>
        <w:rPr>
          <w:i/>
        </w:rPr>
      </w:pPr>
      <w:r w:rsidRPr="00C70D97">
        <w:rPr>
          <w:i/>
        </w:rPr>
        <w:t>Le cas échéant</w:t>
      </w:r>
      <w:r>
        <w:rPr>
          <w:i/>
        </w:rPr>
        <w:t>,</w:t>
      </w:r>
      <w:r w:rsidRPr="00C70D97">
        <w:rPr>
          <w:i/>
        </w:rPr>
        <w:t xml:space="preserve"> pour les </w:t>
      </w:r>
      <w:r>
        <w:rPr>
          <w:i/>
        </w:rPr>
        <w:t>stagiaires</w:t>
      </w:r>
      <w:r w:rsidRPr="00C70D97">
        <w:rPr>
          <w:i/>
        </w:rPr>
        <w:t xml:space="preserve"> : </w:t>
      </w:r>
    </w:p>
    <w:p w:rsidR="003F34A9" w:rsidRPr="003F34A9" w:rsidRDefault="003F34A9" w:rsidP="0072553A">
      <w:pPr>
        <w:pStyle w:val="VuConsidrant"/>
        <w:spacing w:after="0" w:line="288" w:lineRule="auto"/>
      </w:pPr>
    </w:p>
    <w:p w:rsidR="0054661B" w:rsidRDefault="003F34A9" w:rsidP="0072553A">
      <w:pPr>
        <w:pStyle w:val="VuConsidrant"/>
        <w:spacing w:after="0" w:line="288" w:lineRule="auto"/>
      </w:pPr>
      <w:proofErr w:type="gramStart"/>
      <w:r w:rsidRPr="003F34A9">
        <w:rPr>
          <w:b/>
        </w:rPr>
        <w:t xml:space="preserve">VU  </w:t>
      </w:r>
      <w:r w:rsidR="00034E2B">
        <w:t>le</w:t>
      </w:r>
      <w:proofErr w:type="gramEnd"/>
      <w:r w:rsidR="00034E2B">
        <w:t xml:space="preserve"> décret n°92-1194</w:t>
      </w:r>
      <w:r w:rsidR="00B67729" w:rsidRPr="00B67729">
        <w:t xml:space="preserve"> du </w:t>
      </w:r>
      <w:r w:rsidR="00034E2B">
        <w:t>4</w:t>
      </w:r>
      <w:r w:rsidR="00B67729" w:rsidRPr="00B67729">
        <w:t xml:space="preserve"> novembre </w:t>
      </w:r>
      <w:r w:rsidR="00034E2B">
        <w:t>1992</w:t>
      </w:r>
      <w:r w:rsidR="00B67729" w:rsidRPr="00B67729">
        <w:t xml:space="preserve"> </w:t>
      </w:r>
      <w:r w:rsidR="00034E2B">
        <w:t>fixant les dispositions commune applicables aux fonctionnaires stagiaires de la fonction publique territoriale </w:t>
      </w:r>
      <w:r w:rsidR="003A76A2">
        <w:t>,</w:t>
      </w:r>
    </w:p>
    <w:p w:rsidR="00034E2B" w:rsidRDefault="00034E2B" w:rsidP="0072553A">
      <w:pPr>
        <w:pStyle w:val="VuConsidrant"/>
        <w:spacing w:after="0" w:line="288" w:lineRule="auto"/>
      </w:pPr>
    </w:p>
    <w:p w:rsidR="00034E2B" w:rsidRPr="00C70D97" w:rsidRDefault="00034E2B" w:rsidP="00034E2B">
      <w:pPr>
        <w:pStyle w:val="VuConsidrant"/>
        <w:spacing w:after="0" w:line="288" w:lineRule="auto"/>
        <w:rPr>
          <w:i/>
        </w:rPr>
      </w:pPr>
      <w:r w:rsidRPr="00C70D97">
        <w:rPr>
          <w:i/>
        </w:rPr>
        <w:t>Le cas échéant</w:t>
      </w:r>
      <w:r>
        <w:rPr>
          <w:i/>
        </w:rPr>
        <w:t>,</w:t>
      </w:r>
      <w:r w:rsidRPr="00C70D97">
        <w:rPr>
          <w:i/>
        </w:rPr>
        <w:t xml:space="preserve"> pour les </w:t>
      </w:r>
      <w:r>
        <w:rPr>
          <w:i/>
        </w:rPr>
        <w:t>agents contractuels de droit public</w:t>
      </w:r>
      <w:r w:rsidRPr="00C70D97">
        <w:rPr>
          <w:i/>
        </w:rPr>
        <w:t xml:space="preserve"> : </w:t>
      </w:r>
    </w:p>
    <w:p w:rsidR="003F34A9" w:rsidRPr="003F34A9" w:rsidRDefault="003F34A9" w:rsidP="0072553A">
      <w:pPr>
        <w:pStyle w:val="VuConsidrant"/>
        <w:spacing w:after="0" w:line="288" w:lineRule="auto"/>
      </w:pPr>
    </w:p>
    <w:p w:rsidR="00034E2B" w:rsidRDefault="003F34A9" w:rsidP="0072553A">
      <w:pPr>
        <w:pStyle w:val="VuConsidrant"/>
        <w:spacing w:after="0" w:line="288" w:lineRule="auto"/>
      </w:pPr>
      <w:proofErr w:type="gramStart"/>
      <w:r w:rsidRPr="003F34A9">
        <w:rPr>
          <w:b/>
        </w:rPr>
        <w:t xml:space="preserve">VU  </w:t>
      </w:r>
      <w:r w:rsidR="00B67729" w:rsidRPr="00B67729">
        <w:t>le</w:t>
      </w:r>
      <w:proofErr w:type="gramEnd"/>
      <w:r w:rsidR="00B67729" w:rsidRPr="00B67729">
        <w:t xml:space="preserve"> décret n°</w:t>
      </w:r>
      <w:r w:rsidR="00034E2B">
        <w:t>88-14</w:t>
      </w:r>
      <w:r w:rsidR="00B67729" w:rsidRPr="00B67729">
        <w:t xml:space="preserve">5 du </w:t>
      </w:r>
      <w:r w:rsidR="00034E2B">
        <w:t>15 février 1988 pris pour l’application de l’article 136 de la loi du 26 janvier 1984 modifiée portant dispositions statutaires relatives à la fonction publique territoriale et relatif aux agents non titulaires de la fonction publique territoriale et relatif aux agents non titulaires de la fonction publique territoriale, notamment son article 14-3 </w:t>
      </w:r>
      <w:r w:rsidR="003A76A2">
        <w:t>,</w:t>
      </w:r>
    </w:p>
    <w:p w:rsidR="00034E2B" w:rsidRDefault="00034E2B" w:rsidP="0072553A">
      <w:pPr>
        <w:pStyle w:val="VuConsidrant"/>
        <w:spacing w:after="0" w:line="288" w:lineRule="auto"/>
      </w:pPr>
    </w:p>
    <w:p w:rsidR="00034E2B" w:rsidRDefault="00034E2B" w:rsidP="00034E2B">
      <w:pPr>
        <w:pStyle w:val="VuConsidrant"/>
        <w:spacing w:after="0" w:line="288" w:lineRule="auto"/>
      </w:pPr>
      <w:proofErr w:type="gramStart"/>
      <w:r w:rsidRPr="003F34A9">
        <w:rPr>
          <w:b/>
        </w:rPr>
        <w:t xml:space="preserve">VU  </w:t>
      </w:r>
      <w:r>
        <w:t>le</w:t>
      </w:r>
      <w:proofErr w:type="gramEnd"/>
      <w:r>
        <w:t xml:space="preserve"> décret n°2013-68</w:t>
      </w:r>
      <w:r w:rsidRPr="00B67729">
        <w:t xml:space="preserve"> du </w:t>
      </w:r>
      <w:r>
        <w:t>18 janvier 2013</w:t>
      </w:r>
      <w:r w:rsidRPr="00B67729">
        <w:t xml:space="preserve"> </w:t>
      </w:r>
      <w:r>
        <w:t>relatif au congé pour solidarité familiale pour les agents non titulaires des fonctions publiques de l’Etat, territoriale et hospitalière </w:t>
      </w:r>
      <w:r w:rsidR="003A76A2">
        <w:t>,</w:t>
      </w:r>
    </w:p>
    <w:p w:rsidR="003F34A9" w:rsidRPr="003F34A9" w:rsidRDefault="003F34A9" w:rsidP="0072553A">
      <w:pPr>
        <w:pStyle w:val="VuConsidrant"/>
        <w:spacing w:after="0" w:line="288" w:lineRule="auto"/>
      </w:pPr>
    </w:p>
    <w:p w:rsidR="003F34A9" w:rsidRDefault="003F34A9" w:rsidP="0072553A">
      <w:pPr>
        <w:pStyle w:val="VuConsidrant"/>
        <w:spacing w:after="0" w:line="288" w:lineRule="auto"/>
        <w:rPr>
          <w:i/>
        </w:rPr>
      </w:pPr>
      <w:proofErr w:type="gramStart"/>
      <w:r w:rsidRPr="003F34A9">
        <w:rPr>
          <w:b/>
        </w:rPr>
        <w:t xml:space="preserve">VU  </w:t>
      </w:r>
      <w:r w:rsidR="0054661B" w:rsidRPr="003F34A9">
        <w:t>la</w:t>
      </w:r>
      <w:proofErr w:type="gramEnd"/>
      <w:r w:rsidR="0054661B" w:rsidRPr="003F34A9">
        <w:t xml:space="preserve"> demande de mise en congé </w:t>
      </w:r>
      <w:r w:rsidR="00B67729">
        <w:t xml:space="preserve">de </w:t>
      </w:r>
      <w:r w:rsidR="003533E2">
        <w:t>solidarité familiale</w:t>
      </w:r>
      <w:r w:rsidR="00B67729">
        <w:t xml:space="preserve"> </w:t>
      </w:r>
      <w:r w:rsidR="0054661B" w:rsidRPr="003F34A9">
        <w:t xml:space="preserve">présentée par </w:t>
      </w:r>
      <w:r w:rsidR="0072553A" w:rsidRPr="003F34A9">
        <w:t>M/Mme ………</w:t>
      </w:r>
      <w:r w:rsidR="003533E2">
        <w:t>……</w:t>
      </w:r>
      <w:r w:rsidR="0072553A" w:rsidRPr="003F34A9">
        <w:t>….</w:t>
      </w:r>
      <w:r w:rsidR="00701C8C" w:rsidRPr="003F34A9">
        <w:t>,</w:t>
      </w:r>
      <w:r w:rsidR="0036218A" w:rsidRPr="003F34A9">
        <w:t xml:space="preserve"> par courrier en date du …</w:t>
      </w:r>
      <w:r w:rsidR="003533E2">
        <w:t>………….</w:t>
      </w:r>
      <w:r w:rsidR="0036218A" w:rsidRPr="003F34A9">
        <w:t>…</w:t>
      </w:r>
      <w:r w:rsidR="003533E2">
        <w:t> </w:t>
      </w:r>
      <w:r w:rsidR="003A76A2">
        <w:rPr>
          <w:i/>
        </w:rPr>
        <w:t>,</w:t>
      </w:r>
    </w:p>
    <w:p w:rsidR="003533E2" w:rsidRPr="003533E2" w:rsidRDefault="003533E2" w:rsidP="0072553A">
      <w:pPr>
        <w:pStyle w:val="VuConsidrant"/>
        <w:spacing w:after="0" w:line="288" w:lineRule="auto"/>
        <w:rPr>
          <w:i/>
        </w:rPr>
      </w:pPr>
    </w:p>
    <w:p w:rsidR="00B67729" w:rsidRDefault="00B67729" w:rsidP="00B67729">
      <w:pPr>
        <w:pStyle w:val="VuConsidrant"/>
        <w:spacing w:after="0" w:line="288" w:lineRule="auto"/>
      </w:pPr>
      <w:proofErr w:type="gramStart"/>
      <w:r>
        <w:rPr>
          <w:b/>
        </w:rPr>
        <w:t>VU</w:t>
      </w:r>
      <w:r w:rsidRPr="003F34A9">
        <w:t xml:space="preserve"> </w:t>
      </w:r>
      <w:r>
        <w:t xml:space="preserve"> </w:t>
      </w:r>
      <w:r w:rsidRPr="00B67729">
        <w:t>le</w:t>
      </w:r>
      <w:proofErr w:type="gramEnd"/>
      <w:r w:rsidRPr="00B67729">
        <w:t xml:space="preserve"> cer</w:t>
      </w:r>
      <w:r w:rsidR="003533E2">
        <w:t>tificat médical attestant que l’état de santé de M/Mme …………..(nom, prénom et lien avec l’agent) nécessite son accompagnement </w:t>
      </w:r>
      <w:r w:rsidR="003A76A2">
        <w:t>,</w:t>
      </w:r>
    </w:p>
    <w:p w:rsidR="00B67729" w:rsidRDefault="00B67729" w:rsidP="0072553A">
      <w:pPr>
        <w:pStyle w:val="VuConsidrant"/>
        <w:spacing w:after="0" w:line="288" w:lineRule="auto"/>
        <w:rPr>
          <w:b/>
        </w:rPr>
      </w:pPr>
    </w:p>
    <w:p w:rsidR="0054661B" w:rsidRDefault="0054661B" w:rsidP="0072553A">
      <w:pPr>
        <w:pStyle w:val="VuConsidrant"/>
        <w:spacing w:after="0" w:line="288" w:lineRule="auto"/>
      </w:pPr>
      <w:proofErr w:type="gramStart"/>
      <w:r w:rsidRPr="003F34A9">
        <w:rPr>
          <w:b/>
        </w:rPr>
        <w:t>Considérant</w:t>
      </w:r>
      <w:r w:rsidRPr="003F34A9">
        <w:t xml:space="preserve"> </w:t>
      </w:r>
      <w:r w:rsidR="003F34A9">
        <w:t xml:space="preserve"> </w:t>
      </w:r>
      <w:r w:rsidR="003533E2">
        <w:t>que</w:t>
      </w:r>
      <w:proofErr w:type="gramEnd"/>
      <w:r w:rsidR="003533E2">
        <w:t xml:space="preserve"> l’agent remplit les conditions requises ( </w:t>
      </w:r>
      <w:r w:rsidR="003533E2" w:rsidRPr="003533E2">
        <w:rPr>
          <w:i/>
        </w:rPr>
        <w:t>ascendant, descendant, frère, sœur, personne partageant le même domicile ou ayant désigné l’agent bénéficiaire comme sa personne de confiance au sens de l’article L.1111-6 du code de la santé publique souffrant d’une pathologie mettant en jeu le pronostic vital  ou est en phase avancée ou terminale d’une affection grave et incurable, quelle qu’en soit la cause</w:t>
      </w:r>
      <w:r w:rsidR="003533E2">
        <w:t>) </w:t>
      </w:r>
      <w:r w:rsidR="005616AA">
        <w:t>,</w:t>
      </w:r>
    </w:p>
    <w:p w:rsidR="003F34A9" w:rsidRPr="003F34A9" w:rsidRDefault="003F34A9" w:rsidP="0072553A">
      <w:pPr>
        <w:pStyle w:val="VuConsidrant"/>
        <w:spacing w:after="0" w:line="288" w:lineRule="auto"/>
      </w:pPr>
    </w:p>
    <w:p w:rsidR="0072553A" w:rsidRDefault="0072553A" w:rsidP="0072553A">
      <w:pPr>
        <w:pStyle w:val="VuConsidrant"/>
        <w:spacing w:after="0" w:line="288" w:lineRule="auto"/>
        <w:rPr>
          <w:color w:val="000000"/>
        </w:rPr>
      </w:pPr>
    </w:p>
    <w:p w:rsidR="008A5DE2" w:rsidRDefault="008A5DE2" w:rsidP="0072553A">
      <w:pPr>
        <w:pStyle w:val="VuConsidrant"/>
        <w:spacing w:after="0" w:line="288" w:lineRule="auto"/>
        <w:rPr>
          <w:color w:val="000000"/>
        </w:rPr>
      </w:pPr>
    </w:p>
    <w:p w:rsidR="00B7500B" w:rsidRDefault="00B7500B" w:rsidP="0072553A">
      <w:pPr>
        <w:pStyle w:val="VuConsidrant"/>
        <w:spacing w:after="0" w:line="288" w:lineRule="auto"/>
        <w:rPr>
          <w:color w:val="000000"/>
        </w:rPr>
      </w:pPr>
      <w:bookmarkStart w:id="0" w:name="_GoBack"/>
      <w:bookmarkEnd w:id="0"/>
    </w:p>
    <w:p w:rsidR="003533E2" w:rsidRPr="003F34A9" w:rsidRDefault="003533E2" w:rsidP="0072553A">
      <w:pPr>
        <w:pStyle w:val="VuConsidrant"/>
        <w:spacing w:after="0" w:line="288" w:lineRule="auto"/>
        <w:rPr>
          <w:color w:val="000000"/>
        </w:rPr>
      </w:pPr>
    </w:p>
    <w:p w:rsidR="0072553A" w:rsidRPr="003F34A9" w:rsidRDefault="0072553A" w:rsidP="0036218A">
      <w:pPr>
        <w:pStyle w:val="arrte"/>
        <w:spacing w:before="0" w:after="0"/>
        <w:rPr>
          <w:szCs w:val="20"/>
        </w:rPr>
      </w:pPr>
      <w:r w:rsidRPr="003F34A9">
        <w:rPr>
          <w:szCs w:val="20"/>
        </w:rPr>
        <w:t>ARRÊTE</w:t>
      </w:r>
    </w:p>
    <w:p w:rsidR="0072553A" w:rsidRPr="003F34A9" w:rsidRDefault="0072553A" w:rsidP="0036218A">
      <w:pPr>
        <w:pStyle w:val="arrte"/>
        <w:spacing w:before="0" w:after="0"/>
        <w:rPr>
          <w:sz w:val="20"/>
          <w:szCs w:val="20"/>
        </w:rPr>
      </w:pPr>
    </w:p>
    <w:p w:rsidR="005616AA" w:rsidRDefault="0054661B" w:rsidP="0036218A">
      <w:pPr>
        <w:pStyle w:val="articlen"/>
        <w:tabs>
          <w:tab w:val="left" w:pos="1276"/>
        </w:tabs>
        <w:spacing w:before="0"/>
        <w:rPr>
          <w:b w:val="0"/>
        </w:rPr>
      </w:pPr>
      <w:r w:rsidRPr="003F34A9">
        <w:rPr>
          <w:u w:val="single"/>
        </w:rPr>
        <w:lastRenderedPageBreak/>
        <w:t xml:space="preserve">ARTICLE 1 </w:t>
      </w:r>
      <w:r w:rsidRPr="003F34A9">
        <w:t>:</w:t>
      </w:r>
      <w:r w:rsidR="00F42727" w:rsidRPr="003F34A9">
        <w:t xml:space="preserve"> </w:t>
      </w:r>
      <w:r w:rsidR="0026353C" w:rsidRPr="003F34A9">
        <w:rPr>
          <w:b w:val="0"/>
        </w:rPr>
        <w:t>A compter du ...</w:t>
      </w:r>
      <w:r w:rsidR="00B67729">
        <w:rPr>
          <w:b w:val="0"/>
        </w:rPr>
        <w:t>....</w:t>
      </w:r>
      <w:r w:rsidR="00BE011C">
        <w:rPr>
          <w:b w:val="0"/>
        </w:rPr>
        <w:t>......</w:t>
      </w:r>
      <w:r w:rsidR="0026353C" w:rsidRPr="003F34A9">
        <w:rPr>
          <w:b w:val="0"/>
        </w:rPr>
        <w:t xml:space="preserve">..., </w:t>
      </w:r>
      <w:r w:rsidRPr="003F34A9">
        <w:rPr>
          <w:b w:val="0"/>
        </w:rPr>
        <w:t>M</w:t>
      </w:r>
      <w:r w:rsidR="0072553A" w:rsidRPr="003F34A9">
        <w:rPr>
          <w:b w:val="0"/>
        </w:rPr>
        <w:t>/Mme</w:t>
      </w:r>
      <w:r w:rsidRPr="003F34A9">
        <w:rPr>
          <w:b w:val="0"/>
        </w:rPr>
        <w:t xml:space="preserve"> </w:t>
      </w:r>
      <w:r w:rsidR="00B67729">
        <w:rPr>
          <w:b w:val="0"/>
        </w:rPr>
        <w:t>…………</w:t>
      </w:r>
      <w:r w:rsidR="00BE011C">
        <w:rPr>
          <w:b w:val="0"/>
        </w:rPr>
        <w:t>……..</w:t>
      </w:r>
      <w:r w:rsidR="00701C8C" w:rsidRPr="003F34A9">
        <w:rPr>
          <w:b w:val="0"/>
        </w:rPr>
        <w:t>......</w:t>
      </w:r>
      <w:r w:rsidR="0036218A" w:rsidRPr="003F34A9">
        <w:rPr>
          <w:b w:val="0"/>
        </w:rPr>
        <w:t>, ………</w:t>
      </w:r>
      <w:r w:rsidR="00B67729">
        <w:rPr>
          <w:b w:val="0"/>
        </w:rPr>
        <w:t>…</w:t>
      </w:r>
      <w:r w:rsidR="0036218A" w:rsidRPr="003F34A9">
        <w:rPr>
          <w:b w:val="0"/>
        </w:rPr>
        <w:t xml:space="preserve">…. </w:t>
      </w:r>
      <w:r w:rsidR="0036218A" w:rsidRPr="003F34A9">
        <w:rPr>
          <w:b w:val="0"/>
          <w:i/>
        </w:rPr>
        <w:t>(</w:t>
      </w:r>
      <w:proofErr w:type="gramStart"/>
      <w:r w:rsidR="0036218A" w:rsidRPr="003F34A9">
        <w:rPr>
          <w:b w:val="0"/>
          <w:i/>
        </w:rPr>
        <w:t>grade</w:t>
      </w:r>
      <w:proofErr w:type="gramEnd"/>
      <w:r w:rsidR="0036218A" w:rsidRPr="003F34A9">
        <w:rPr>
          <w:b w:val="0"/>
          <w:i/>
        </w:rPr>
        <w:t>),</w:t>
      </w:r>
      <w:r w:rsidRPr="003F34A9">
        <w:rPr>
          <w:b w:val="0"/>
        </w:rPr>
        <w:t xml:space="preserve"> est placé</w:t>
      </w:r>
      <w:r w:rsidRPr="003F34A9">
        <w:rPr>
          <w:b w:val="0"/>
          <w:iCs/>
        </w:rPr>
        <w:t>(e)</w:t>
      </w:r>
      <w:r w:rsidRPr="003F34A9">
        <w:rPr>
          <w:b w:val="0"/>
        </w:rPr>
        <w:t xml:space="preserve"> en congé </w:t>
      </w:r>
      <w:r w:rsidR="00B67729">
        <w:rPr>
          <w:b w:val="0"/>
        </w:rPr>
        <w:t xml:space="preserve">de </w:t>
      </w:r>
      <w:r w:rsidR="00BE011C">
        <w:rPr>
          <w:b w:val="0"/>
        </w:rPr>
        <w:t>solidarité</w:t>
      </w:r>
      <w:r w:rsidR="00B67729">
        <w:rPr>
          <w:b w:val="0"/>
        </w:rPr>
        <w:t xml:space="preserve"> </w:t>
      </w:r>
      <w:r w:rsidR="00BE011C">
        <w:rPr>
          <w:b w:val="0"/>
        </w:rPr>
        <w:t>familiale</w:t>
      </w:r>
      <w:r w:rsidR="00B67729">
        <w:rPr>
          <w:b w:val="0"/>
        </w:rPr>
        <w:t xml:space="preserve"> </w:t>
      </w:r>
      <w:r w:rsidR="00BE011C">
        <w:rPr>
          <w:b w:val="0"/>
        </w:rPr>
        <w:t>pour une période de ………….</w:t>
      </w:r>
      <w:r w:rsidR="00B67729">
        <w:rPr>
          <w:b w:val="0"/>
        </w:rPr>
        <w:t>………………</w:t>
      </w:r>
      <w:r w:rsidR="005616AA">
        <w:rPr>
          <w:b w:val="0"/>
        </w:rPr>
        <w:t>, selon les modalités suivantes :</w:t>
      </w:r>
    </w:p>
    <w:p w:rsidR="005616AA" w:rsidRDefault="005616AA" w:rsidP="0036218A">
      <w:pPr>
        <w:pStyle w:val="articlen"/>
        <w:tabs>
          <w:tab w:val="left" w:pos="1276"/>
        </w:tabs>
        <w:spacing w:before="0"/>
        <w:rPr>
          <w:b w:val="0"/>
        </w:rPr>
      </w:pPr>
    </w:p>
    <w:p w:rsidR="005616AA" w:rsidRDefault="005616AA" w:rsidP="0036218A">
      <w:pPr>
        <w:pStyle w:val="articlen"/>
        <w:tabs>
          <w:tab w:val="left" w:pos="1276"/>
        </w:tabs>
        <w:spacing w:before="0"/>
        <w:rPr>
          <w:b w:val="0"/>
        </w:rPr>
      </w:pPr>
    </w:p>
    <w:p w:rsidR="005616AA" w:rsidRDefault="005616AA" w:rsidP="0036218A">
      <w:pPr>
        <w:pStyle w:val="articlen"/>
        <w:tabs>
          <w:tab w:val="left" w:pos="1276"/>
        </w:tabs>
        <w:spacing w:before="0"/>
        <w:rPr>
          <w:b w:val="0"/>
          <w:i/>
        </w:rPr>
      </w:pPr>
      <w:r>
        <w:rPr>
          <w:b w:val="0"/>
        </w:rPr>
        <w:tab/>
      </w:r>
      <w:r>
        <w:rPr>
          <w:b w:val="0"/>
          <w:i/>
        </w:rPr>
        <w:t>P</w:t>
      </w:r>
      <w:r w:rsidR="00BE011C">
        <w:rPr>
          <w:b w:val="0"/>
          <w:i/>
        </w:rPr>
        <w:t>our une période continue d’une durée maximale de 3 mois, renouvelable une fois,</w:t>
      </w:r>
    </w:p>
    <w:p w:rsidR="005616AA" w:rsidRDefault="005616AA" w:rsidP="0036218A">
      <w:pPr>
        <w:pStyle w:val="articlen"/>
        <w:tabs>
          <w:tab w:val="left" w:pos="1276"/>
        </w:tabs>
        <w:spacing w:before="0"/>
        <w:rPr>
          <w:b w:val="0"/>
          <w:i/>
        </w:rPr>
      </w:pPr>
    </w:p>
    <w:p w:rsidR="005616AA" w:rsidRPr="00B7500B" w:rsidRDefault="005616AA" w:rsidP="0036218A">
      <w:pPr>
        <w:pStyle w:val="articlen"/>
        <w:tabs>
          <w:tab w:val="left" w:pos="1276"/>
        </w:tabs>
        <w:spacing w:before="0"/>
      </w:pPr>
      <w:proofErr w:type="gramStart"/>
      <w:r w:rsidRPr="00B7500B">
        <w:t>OU</w:t>
      </w:r>
      <w:proofErr w:type="gramEnd"/>
    </w:p>
    <w:p w:rsidR="005616AA" w:rsidRDefault="005616AA" w:rsidP="0036218A">
      <w:pPr>
        <w:pStyle w:val="articlen"/>
        <w:tabs>
          <w:tab w:val="left" w:pos="1276"/>
        </w:tabs>
        <w:spacing w:before="0"/>
        <w:rPr>
          <w:b w:val="0"/>
          <w:i/>
        </w:rPr>
      </w:pPr>
    </w:p>
    <w:p w:rsidR="00B67729" w:rsidRPr="00944151" w:rsidRDefault="00BE011C" w:rsidP="0036218A">
      <w:pPr>
        <w:pStyle w:val="articlen"/>
        <w:tabs>
          <w:tab w:val="left" w:pos="1276"/>
        </w:tabs>
        <w:spacing w:before="0"/>
        <w:rPr>
          <w:b w:val="0"/>
          <w:i/>
        </w:rPr>
      </w:pPr>
      <w:r>
        <w:rPr>
          <w:b w:val="0"/>
          <w:i/>
        </w:rPr>
        <w:t xml:space="preserve"> </w:t>
      </w:r>
      <w:r w:rsidR="005616AA">
        <w:rPr>
          <w:b w:val="0"/>
          <w:i/>
        </w:rPr>
        <w:tab/>
        <w:t>P</w:t>
      </w:r>
      <w:r>
        <w:rPr>
          <w:b w:val="0"/>
          <w:i/>
        </w:rPr>
        <w:t>ar période</w:t>
      </w:r>
      <w:r w:rsidR="005616AA">
        <w:rPr>
          <w:b w:val="0"/>
          <w:i/>
        </w:rPr>
        <w:t>s</w:t>
      </w:r>
      <w:r>
        <w:rPr>
          <w:b w:val="0"/>
          <w:i/>
        </w:rPr>
        <w:t xml:space="preserve"> fractionnées d’au moins 7 jours consécutifs, dont la durée cumulée ne peut être supérieure à 6 mois</w:t>
      </w:r>
      <w:r w:rsidR="005616AA">
        <w:rPr>
          <w:b w:val="0"/>
          <w:i/>
        </w:rPr>
        <w:t>,</w:t>
      </w:r>
    </w:p>
    <w:p w:rsidR="00944151" w:rsidRDefault="00944151" w:rsidP="0036218A">
      <w:pPr>
        <w:pStyle w:val="articlen"/>
        <w:tabs>
          <w:tab w:val="left" w:pos="1276"/>
        </w:tabs>
        <w:spacing w:before="0"/>
      </w:pPr>
    </w:p>
    <w:p w:rsidR="00BE011C" w:rsidRDefault="00BE011C" w:rsidP="0036218A">
      <w:pPr>
        <w:pStyle w:val="articlen"/>
        <w:tabs>
          <w:tab w:val="left" w:pos="1276"/>
        </w:tabs>
        <w:spacing w:before="0"/>
        <w:rPr>
          <w:b w:val="0"/>
        </w:rPr>
      </w:pPr>
      <w:proofErr w:type="gramStart"/>
      <w:r>
        <w:t>OU</w:t>
      </w:r>
      <w:proofErr w:type="gramEnd"/>
      <w:r w:rsidR="00B67729" w:rsidRPr="00B67729">
        <w:rPr>
          <w:b w:val="0"/>
        </w:rPr>
        <w:t xml:space="preserve"> </w:t>
      </w:r>
    </w:p>
    <w:p w:rsidR="00BE011C" w:rsidRDefault="00BE011C" w:rsidP="0036218A">
      <w:pPr>
        <w:pStyle w:val="articlen"/>
        <w:tabs>
          <w:tab w:val="left" w:pos="1276"/>
        </w:tabs>
        <w:spacing w:before="0"/>
        <w:rPr>
          <w:b w:val="0"/>
        </w:rPr>
      </w:pPr>
      <w:r>
        <w:rPr>
          <w:b w:val="0"/>
        </w:rPr>
        <w:tab/>
      </w:r>
      <w:r w:rsidR="005616AA">
        <w:rPr>
          <w:b w:val="0"/>
        </w:rPr>
        <w:t>Sous la forme d’un</w:t>
      </w:r>
      <w:r>
        <w:rPr>
          <w:b w:val="0"/>
        </w:rPr>
        <w:t xml:space="preserve"> temps partiel à raison </w:t>
      </w:r>
      <w:proofErr w:type="gramStart"/>
      <w:r>
        <w:rPr>
          <w:b w:val="0"/>
        </w:rPr>
        <w:t>de  …</w:t>
      </w:r>
      <w:proofErr w:type="gramEnd"/>
      <w:r>
        <w:rPr>
          <w:b w:val="0"/>
        </w:rPr>
        <w:t>……….% (50, 60, 70 ou 80%) du temps plein(durée maximale de 3 mois, renouvelable une fois).</w:t>
      </w:r>
    </w:p>
    <w:p w:rsidR="00BE011C" w:rsidRPr="003F34A9" w:rsidRDefault="00BE011C" w:rsidP="0036218A">
      <w:pPr>
        <w:pStyle w:val="articlen"/>
        <w:tabs>
          <w:tab w:val="left" w:pos="1276"/>
        </w:tabs>
        <w:spacing w:before="0"/>
        <w:rPr>
          <w:b w:val="0"/>
        </w:rPr>
      </w:pPr>
    </w:p>
    <w:p w:rsidR="00BE011C" w:rsidRDefault="0054661B" w:rsidP="0036218A">
      <w:pPr>
        <w:pStyle w:val="articlen"/>
        <w:tabs>
          <w:tab w:val="left" w:pos="1276"/>
        </w:tabs>
        <w:spacing w:before="0"/>
        <w:rPr>
          <w:b w:val="0"/>
        </w:rPr>
      </w:pPr>
      <w:r w:rsidRPr="003F34A9">
        <w:rPr>
          <w:u w:val="single"/>
        </w:rPr>
        <w:t>ARTICLE 2 :</w:t>
      </w:r>
      <w:r w:rsidR="00F42727" w:rsidRPr="003F34A9">
        <w:t xml:space="preserve"> </w:t>
      </w:r>
      <w:r w:rsidRPr="003F34A9">
        <w:rPr>
          <w:b w:val="0"/>
        </w:rPr>
        <w:t xml:space="preserve">Pendant </w:t>
      </w:r>
      <w:r w:rsidR="00BE011C">
        <w:rPr>
          <w:b w:val="0"/>
        </w:rPr>
        <w:t>cette période l’agent ne percevra aucune rémunération.</w:t>
      </w:r>
    </w:p>
    <w:p w:rsidR="0036218A" w:rsidRDefault="0036218A" w:rsidP="0036218A">
      <w:pPr>
        <w:pStyle w:val="articlen"/>
        <w:tabs>
          <w:tab w:val="left" w:pos="1276"/>
        </w:tabs>
        <w:spacing w:before="0"/>
        <w:rPr>
          <w:b w:val="0"/>
        </w:rPr>
      </w:pPr>
    </w:p>
    <w:p w:rsidR="00BE011C" w:rsidRDefault="00BE011C" w:rsidP="00BE011C">
      <w:pPr>
        <w:pStyle w:val="articlen"/>
        <w:tabs>
          <w:tab w:val="left" w:pos="1276"/>
        </w:tabs>
        <w:spacing w:before="0"/>
        <w:rPr>
          <w:b w:val="0"/>
        </w:rPr>
      </w:pPr>
      <w:proofErr w:type="gramStart"/>
      <w:r>
        <w:t>OU</w:t>
      </w:r>
      <w:proofErr w:type="gramEnd"/>
      <w:r w:rsidRPr="00B67729">
        <w:rPr>
          <w:b w:val="0"/>
        </w:rPr>
        <w:t xml:space="preserve"> </w:t>
      </w:r>
    </w:p>
    <w:p w:rsidR="00BE011C" w:rsidRDefault="00BE011C" w:rsidP="0036218A">
      <w:pPr>
        <w:pStyle w:val="articlen"/>
        <w:tabs>
          <w:tab w:val="left" w:pos="1276"/>
        </w:tabs>
        <w:spacing w:before="0"/>
        <w:rPr>
          <w:b w:val="0"/>
        </w:rPr>
      </w:pPr>
    </w:p>
    <w:p w:rsidR="00BE011C" w:rsidRDefault="00BE011C" w:rsidP="0036218A">
      <w:pPr>
        <w:pStyle w:val="articlen"/>
        <w:tabs>
          <w:tab w:val="left" w:pos="1276"/>
        </w:tabs>
        <w:spacing w:before="0"/>
        <w:rPr>
          <w:b w:val="0"/>
        </w:rPr>
      </w:pPr>
      <w:r>
        <w:rPr>
          <w:b w:val="0"/>
        </w:rPr>
        <w:t>(Lorsque le congé est transformé en période d’activité à temps partiel). Pendant cette période, l’agent percevra …</w:t>
      </w:r>
      <w:proofErr w:type="gramStart"/>
      <w:r>
        <w:rPr>
          <w:b w:val="0"/>
        </w:rPr>
        <w:t>…….</w:t>
      </w:r>
      <w:proofErr w:type="gramEnd"/>
      <w:r>
        <w:rPr>
          <w:b w:val="0"/>
        </w:rPr>
        <w:t>% (50, 60, 70 ou 6/7</w:t>
      </w:r>
      <w:r w:rsidRPr="00BE011C">
        <w:rPr>
          <w:b w:val="0"/>
          <w:vertAlign w:val="superscript"/>
        </w:rPr>
        <w:t>ème</w:t>
      </w:r>
      <w:r>
        <w:rPr>
          <w:b w:val="0"/>
        </w:rPr>
        <w:t xml:space="preserve"> dans le cas de services représentants 80% du temps plein)</w:t>
      </w:r>
      <w:r w:rsidR="00944151">
        <w:rPr>
          <w:b w:val="0"/>
        </w:rPr>
        <w:t xml:space="preserve"> du traitement, de l’indemnité de résidence, des primes et indemnités. Le supplément familial de traitement ne peut être inférieur au montant minimum versé aux fonctionnaires travaillant à temps plein ayant le même nombre d’enfants à charge.</w:t>
      </w:r>
    </w:p>
    <w:p w:rsidR="00944151" w:rsidRDefault="00944151" w:rsidP="0036218A">
      <w:pPr>
        <w:pStyle w:val="articlen"/>
        <w:tabs>
          <w:tab w:val="left" w:pos="1276"/>
        </w:tabs>
        <w:spacing w:before="0"/>
        <w:rPr>
          <w:b w:val="0"/>
        </w:rPr>
      </w:pPr>
    </w:p>
    <w:p w:rsidR="002D21FE" w:rsidRPr="003F34A9" w:rsidRDefault="002D21FE" w:rsidP="002D21FE">
      <w:pPr>
        <w:pStyle w:val="articlen"/>
        <w:tabs>
          <w:tab w:val="left" w:pos="1276"/>
        </w:tabs>
        <w:spacing w:before="0"/>
        <w:rPr>
          <w:u w:val="single"/>
        </w:rPr>
      </w:pPr>
    </w:p>
    <w:p w:rsidR="00944151" w:rsidRDefault="0054661B" w:rsidP="0036218A">
      <w:pPr>
        <w:pStyle w:val="articlen"/>
        <w:tabs>
          <w:tab w:val="left" w:pos="1276"/>
        </w:tabs>
        <w:spacing w:before="0"/>
      </w:pPr>
      <w:r w:rsidRPr="003F34A9">
        <w:rPr>
          <w:u w:val="single"/>
        </w:rPr>
        <w:t>ARTICLE 3 :</w:t>
      </w:r>
      <w:r w:rsidR="00FD4148" w:rsidRPr="003F34A9">
        <w:t xml:space="preserve"> </w:t>
      </w:r>
      <w:r w:rsidR="00944151" w:rsidRPr="00944151">
        <w:rPr>
          <w:b w:val="0"/>
        </w:rPr>
        <w:t>La durée de ce congé est assimilée à une période de service effectif et ne peut être imputée sur la durée des congés annuels.</w:t>
      </w:r>
      <w:r w:rsidR="00944151">
        <w:t xml:space="preserve"> </w:t>
      </w:r>
    </w:p>
    <w:p w:rsidR="0036218A" w:rsidRPr="003F34A9" w:rsidRDefault="0036218A" w:rsidP="0036218A">
      <w:pPr>
        <w:pStyle w:val="articlen"/>
        <w:tabs>
          <w:tab w:val="left" w:pos="1276"/>
        </w:tabs>
        <w:spacing w:before="0"/>
        <w:rPr>
          <w:b w:val="0"/>
        </w:rPr>
      </w:pPr>
    </w:p>
    <w:p w:rsidR="00944151" w:rsidRPr="00944151" w:rsidRDefault="0054661B" w:rsidP="0036218A">
      <w:pPr>
        <w:pStyle w:val="articlen"/>
        <w:spacing w:before="0"/>
        <w:rPr>
          <w:b w:val="0"/>
        </w:rPr>
      </w:pPr>
      <w:r w:rsidRPr="003F34A9">
        <w:rPr>
          <w:u w:val="single"/>
        </w:rPr>
        <w:t>ARTICLE 4 :</w:t>
      </w:r>
      <w:r w:rsidR="00FD4148" w:rsidRPr="003F34A9">
        <w:t xml:space="preserve"> </w:t>
      </w:r>
      <w:r w:rsidR="00944151" w:rsidRPr="00944151">
        <w:rPr>
          <w:b w:val="0"/>
        </w:rPr>
        <w:t xml:space="preserve">Le congé prend fin soit à l’expiration de la période maximale autorisée, soit dans les 3 jours qui suivent le décès de la personne accompagnée, soit à une date antérieure </w:t>
      </w:r>
      <w:r w:rsidR="003806B0">
        <w:rPr>
          <w:b w:val="0"/>
        </w:rPr>
        <w:t>sur</w:t>
      </w:r>
      <w:r w:rsidR="00944151" w:rsidRPr="00944151">
        <w:rPr>
          <w:b w:val="0"/>
        </w:rPr>
        <w:t xml:space="preserve"> demande de l’agent. </w:t>
      </w:r>
    </w:p>
    <w:p w:rsidR="00AD2E62" w:rsidRPr="003F34A9" w:rsidRDefault="00944151" w:rsidP="0036218A">
      <w:pPr>
        <w:pStyle w:val="articlen"/>
        <w:spacing w:before="0"/>
        <w:rPr>
          <w:b w:val="0"/>
        </w:rPr>
      </w:pPr>
      <w:r w:rsidRPr="00944151">
        <w:rPr>
          <w:b w:val="0"/>
        </w:rPr>
        <w:t xml:space="preserve">A l’issue de ce congé, l’agent est réintégré dans son emploi. </w:t>
      </w:r>
    </w:p>
    <w:p w:rsidR="0054661B" w:rsidRPr="003F34A9" w:rsidRDefault="0054661B" w:rsidP="0036218A">
      <w:pPr>
        <w:pStyle w:val="articlecontenu"/>
        <w:spacing w:after="0"/>
      </w:pPr>
    </w:p>
    <w:p w:rsidR="0054661B" w:rsidRPr="003F34A9" w:rsidRDefault="0054661B" w:rsidP="0036218A">
      <w:pPr>
        <w:pStyle w:val="articlen"/>
        <w:spacing w:before="0"/>
      </w:pPr>
      <w:r w:rsidRPr="003F34A9">
        <w:rPr>
          <w:u w:val="single"/>
        </w:rPr>
        <w:t>ARTICLE 5 :</w:t>
      </w:r>
      <w:r w:rsidR="008446EF" w:rsidRPr="003F34A9">
        <w:t xml:space="preserve"> </w:t>
      </w:r>
      <w:r w:rsidRPr="003F34A9">
        <w:rPr>
          <w:b w:val="0"/>
        </w:rPr>
        <w:t>Le Directeur Général des services est chargé de l’exécution du présent arrêté qui sera :</w:t>
      </w:r>
    </w:p>
    <w:p w:rsidR="0054661B" w:rsidRPr="003F34A9" w:rsidRDefault="00CC42E8" w:rsidP="0036218A">
      <w:pPr>
        <w:pStyle w:val="notifi"/>
        <w:tabs>
          <w:tab w:val="left" w:pos="1134"/>
        </w:tabs>
        <w:rPr>
          <w:iCs/>
        </w:rPr>
      </w:pPr>
      <w:r w:rsidRPr="003F34A9">
        <w:tab/>
      </w:r>
      <w:r w:rsidR="0054661B" w:rsidRPr="003F34A9">
        <w:t>- Notifié à l’intéressé</w:t>
      </w:r>
      <w:r w:rsidR="0054661B" w:rsidRPr="003F34A9">
        <w:rPr>
          <w:iCs/>
        </w:rPr>
        <w:t>(e).</w:t>
      </w:r>
    </w:p>
    <w:p w:rsidR="0072553A" w:rsidRPr="003F34A9" w:rsidRDefault="0072553A" w:rsidP="0036218A">
      <w:pPr>
        <w:pStyle w:val="notifi"/>
        <w:tabs>
          <w:tab w:val="left" w:pos="1134"/>
        </w:tabs>
      </w:pPr>
    </w:p>
    <w:p w:rsidR="0054661B" w:rsidRPr="003F34A9" w:rsidRDefault="00CC42E8" w:rsidP="0036218A">
      <w:pPr>
        <w:pStyle w:val="notifi"/>
        <w:tabs>
          <w:tab w:val="left" w:pos="1134"/>
        </w:tabs>
        <w:rPr>
          <w:sz w:val="18"/>
        </w:rPr>
      </w:pPr>
      <w:r w:rsidRPr="003F34A9">
        <w:tab/>
      </w:r>
      <w:r w:rsidR="0054661B" w:rsidRPr="003F34A9">
        <w:rPr>
          <w:sz w:val="18"/>
          <w:u w:val="single"/>
        </w:rPr>
        <w:t>Ampliation adressée au</w:t>
      </w:r>
      <w:r w:rsidR="0054661B" w:rsidRPr="003F34A9">
        <w:rPr>
          <w:sz w:val="18"/>
        </w:rPr>
        <w:t xml:space="preserve"> :</w:t>
      </w:r>
    </w:p>
    <w:p w:rsidR="0054661B" w:rsidRPr="003F34A9" w:rsidRDefault="00CC42E8" w:rsidP="0036218A">
      <w:pPr>
        <w:pStyle w:val="notifi"/>
        <w:tabs>
          <w:tab w:val="left" w:pos="1134"/>
        </w:tabs>
        <w:rPr>
          <w:sz w:val="18"/>
        </w:rPr>
      </w:pPr>
      <w:r w:rsidRPr="003F34A9">
        <w:rPr>
          <w:sz w:val="18"/>
        </w:rPr>
        <w:tab/>
      </w:r>
      <w:r w:rsidR="0054661B" w:rsidRPr="003F34A9">
        <w:rPr>
          <w:sz w:val="18"/>
        </w:rPr>
        <w:t>- Président du Centre de Gestion,</w:t>
      </w:r>
    </w:p>
    <w:p w:rsidR="0054661B" w:rsidRPr="003F34A9" w:rsidRDefault="00CC42E8" w:rsidP="0036218A">
      <w:pPr>
        <w:pStyle w:val="notifi"/>
        <w:tabs>
          <w:tab w:val="left" w:pos="1134"/>
        </w:tabs>
        <w:rPr>
          <w:sz w:val="18"/>
        </w:rPr>
      </w:pPr>
      <w:r w:rsidRPr="003F34A9">
        <w:rPr>
          <w:sz w:val="18"/>
        </w:rPr>
        <w:tab/>
      </w:r>
      <w:r w:rsidR="0054661B" w:rsidRPr="003F34A9">
        <w:rPr>
          <w:sz w:val="18"/>
        </w:rPr>
        <w:t>- Comptable de la Collectivité.</w:t>
      </w:r>
    </w:p>
    <w:p w:rsidR="0072553A" w:rsidRPr="003F34A9" w:rsidRDefault="0072553A" w:rsidP="0036218A">
      <w:pPr>
        <w:pStyle w:val="notifi"/>
        <w:tabs>
          <w:tab w:val="left" w:pos="1134"/>
        </w:tabs>
        <w:rPr>
          <w:sz w:val="18"/>
        </w:rPr>
      </w:pPr>
    </w:p>
    <w:p w:rsidR="0036218A" w:rsidRPr="003F34A9" w:rsidRDefault="0072553A" w:rsidP="0036218A">
      <w:pPr>
        <w:pStyle w:val="notifi"/>
        <w:tabs>
          <w:tab w:val="left" w:pos="1276"/>
        </w:tabs>
        <w:ind w:left="0"/>
        <w:rPr>
          <w:sz w:val="18"/>
        </w:rPr>
      </w:pPr>
      <w:r w:rsidRPr="003F34A9">
        <w:rPr>
          <w:sz w:val="18"/>
        </w:rPr>
        <w:tab/>
        <w:t xml:space="preserve">         </w:t>
      </w:r>
      <w:r w:rsidRPr="003F34A9">
        <w:rPr>
          <w:sz w:val="18"/>
        </w:rPr>
        <w:tab/>
      </w:r>
      <w:r w:rsidRPr="003F34A9">
        <w:rPr>
          <w:sz w:val="18"/>
        </w:rPr>
        <w:tab/>
      </w:r>
      <w:r w:rsidRPr="003F34A9">
        <w:rPr>
          <w:sz w:val="18"/>
        </w:rPr>
        <w:tab/>
      </w:r>
      <w:r w:rsidRPr="003F34A9">
        <w:rPr>
          <w:sz w:val="18"/>
        </w:rPr>
        <w:tab/>
      </w:r>
      <w:r w:rsidRPr="003F34A9">
        <w:rPr>
          <w:sz w:val="18"/>
        </w:rPr>
        <w:tab/>
      </w:r>
      <w:r w:rsidRPr="003F34A9">
        <w:rPr>
          <w:sz w:val="18"/>
        </w:rPr>
        <w:tab/>
      </w:r>
      <w:r w:rsidRPr="003F34A9">
        <w:rPr>
          <w:sz w:val="18"/>
        </w:rPr>
        <w:tab/>
      </w:r>
      <w:r w:rsidRPr="003F34A9">
        <w:rPr>
          <w:sz w:val="18"/>
        </w:rPr>
        <w:tab/>
      </w:r>
    </w:p>
    <w:p w:rsidR="0072553A" w:rsidRPr="003F34A9" w:rsidRDefault="0036218A" w:rsidP="0036218A">
      <w:pPr>
        <w:pStyle w:val="notifi"/>
        <w:tabs>
          <w:tab w:val="left" w:pos="1276"/>
        </w:tabs>
        <w:ind w:left="0"/>
        <w:rPr>
          <w:sz w:val="18"/>
        </w:rPr>
      </w:pPr>
      <w:r w:rsidRPr="003F34A9">
        <w:rPr>
          <w:sz w:val="18"/>
        </w:rPr>
        <w:tab/>
      </w:r>
      <w:r w:rsidRPr="003F34A9">
        <w:rPr>
          <w:sz w:val="18"/>
        </w:rPr>
        <w:tab/>
      </w:r>
      <w:r w:rsidRPr="003F34A9">
        <w:rPr>
          <w:sz w:val="18"/>
        </w:rPr>
        <w:tab/>
      </w:r>
      <w:r w:rsidRPr="003F34A9">
        <w:rPr>
          <w:sz w:val="18"/>
        </w:rPr>
        <w:tab/>
      </w:r>
      <w:r w:rsidRPr="003F34A9">
        <w:rPr>
          <w:sz w:val="18"/>
        </w:rPr>
        <w:tab/>
      </w:r>
      <w:r w:rsidRPr="003F34A9">
        <w:rPr>
          <w:sz w:val="18"/>
        </w:rPr>
        <w:tab/>
      </w:r>
      <w:r w:rsidRPr="003F34A9">
        <w:rPr>
          <w:sz w:val="18"/>
        </w:rPr>
        <w:tab/>
      </w:r>
      <w:r w:rsidRPr="003F34A9">
        <w:rPr>
          <w:sz w:val="18"/>
        </w:rPr>
        <w:tab/>
      </w:r>
      <w:r w:rsidRPr="003F34A9">
        <w:rPr>
          <w:sz w:val="18"/>
        </w:rPr>
        <w:tab/>
      </w:r>
      <w:r w:rsidRPr="003F34A9">
        <w:rPr>
          <w:sz w:val="18"/>
        </w:rPr>
        <w:tab/>
      </w:r>
      <w:r w:rsidR="0072553A" w:rsidRPr="003F34A9">
        <w:rPr>
          <w:sz w:val="18"/>
        </w:rPr>
        <w:t xml:space="preserve">Fait à …… le </w:t>
      </w:r>
      <w:proofErr w:type="gramStart"/>
      <w:r w:rsidR="0072553A" w:rsidRPr="003F34A9">
        <w:rPr>
          <w:sz w:val="18"/>
        </w:rPr>
        <w:t>…….</w:t>
      </w:r>
      <w:proofErr w:type="gramEnd"/>
      <w:r w:rsidR="0072553A" w:rsidRPr="003F34A9">
        <w:rPr>
          <w:sz w:val="18"/>
        </w:rPr>
        <w:t>,</w:t>
      </w:r>
    </w:p>
    <w:p w:rsidR="0072553A" w:rsidRPr="003F34A9" w:rsidRDefault="0072553A" w:rsidP="0036218A">
      <w:pPr>
        <w:pStyle w:val="Signature"/>
        <w:tabs>
          <w:tab w:val="clear" w:pos="6663"/>
          <w:tab w:val="clear" w:pos="9923"/>
        </w:tabs>
        <w:ind w:left="5400"/>
        <w:rPr>
          <w:sz w:val="18"/>
        </w:rPr>
      </w:pPr>
      <w:r w:rsidRPr="003F34A9">
        <w:rPr>
          <w:sz w:val="18"/>
        </w:rPr>
        <w:t>Le Maire (ou le Président),</w:t>
      </w:r>
    </w:p>
    <w:p w:rsidR="0072553A" w:rsidRPr="003F34A9" w:rsidRDefault="0072553A" w:rsidP="0036218A">
      <w:pPr>
        <w:pStyle w:val="VuConsidrant"/>
        <w:tabs>
          <w:tab w:val="left" w:pos="4140"/>
        </w:tabs>
        <w:spacing w:after="0"/>
        <w:ind w:left="5400"/>
        <w:jc w:val="center"/>
        <w:rPr>
          <w:i/>
          <w:sz w:val="18"/>
        </w:rPr>
      </w:pPr>
      <w:r w:rsidRPr="003F34A9">
        <w:rPr>
          <w:i/>
          <w:sz w:val="18"/>
        </w:rPr>
        <w:t>(</w:t>
      </w:r>
      <w:proofErr w:type="gramStart"/>
      <w:r w:rsidRPr="003F34A9">
        <w:rPr>
          <w:i/>
          <w:sz w:val="18"/>
        </w:rPr>
        <w:t>prénom</w:t>
      </w:r>
      <w:proofErr w:type="gramEnd"/>
      <w:r w:rsidRPr="003F34A9">
        <w:rPr>
          <w:i/>
          <w:sz w:val="18"/>
        </w:rPr>
        <w:t>, nom lisibles et signature)</w:t>
      </w:r>
    </w:p>
    <w:p w:rsidR="0072553A" w:rsidRPr="003F34A9" w:rsidRDefault="0072553A" w:rsidP="0036218A">
      <w:pPr>
        <w:pStyle w:val="VuConsidrant"/>
        <w:tabs>
          <w:tab w:val="left" w:pos="4140"/>
        </w:tabs>
        <w:spacing w:after="0"/>
        <w:ind w:left="5400"/>
        <w:jc w:val="center"/>
        <w:rPr>
          <w:i/>
          <w:sz w:val="18"/>
        </w:rPr>
      </w:pPr>
      <w:proofErr w:type="gramStart"/>
      <w:r w:rsidRPr="003F34A9">
        <w:rPr>
          <w:i/>
          <w:sz w:val="18"/>
        </w:rPr>
        <w:t>ou</w:t>
      </w:r>
      <w:proofErr w:type="gramEnd"/>
    </w:p>
    <w:p w:rsidR="0072553A" w:rsidRPr="003F34A9" w:rsidRDefault="0072553A" w:rsidP="0036218A">
      <w:pPr>
        <w:pStyle w:val="VuConsidrant"/>
        <w:tabs>
          <w:tab w:val="left" w:pos="4140"/>
        </w:tabs>
        <w:spacing w:after="0"/>
        <w:ind w:left="5400"/>
        <w:jc w:val="center"/>
        <w:rPr>
          <w:sz w:val="18"/>
        </w:rPr>
      </w:pPr>
      <w:r w:rsidRPr="003F34A9">
        <w:rPr>
          <w:sz w:val="18"/>
        </w:rPr>
        <w:t>Par délégation,</w:t>
      </w:r>
    </w:p>
    <w:p w:rsidR="0072553A" w:rsidRPr="003F34A9" w:rsidRDefault="0072553A" w:rsidP="0036218A">
      <w:pPr>
        <w:pStyle w:val="VuConsidrant"/>
        <w:tabs>
          <w:tab w:val="left" w:pos="4140"/>
        </w:tabs>
        <w:spacing w:after="0"/>
        <w:ind w:left="5400"/>
        <w:jc w:val="center"/>
        <w:rPr>
          <w:sz w:val="18"/>
        </w:rPr>
      </w:pPr>
      <w:r w:rsidRPr="003F34A9">
        <w:rPr>
          <w:i/>
          <w:sz w:val="18"/>
        </w:rPr>
        <w:t>(</w:t>
      </w:r>
      <w:proofErr w:type="gramStart"/>
      <w:r w:rsidRPr="003F34A9">
        <w:rPr>
          <w:i/>
          <w:sz w:val="18"/>
        </w:rPr>
        <w:t>prénom</w:t>
      </w:r>
      <w:proofErr w:type="gramEnd"/>
      <w:r w:rsidRPr="003F34A9">
        <w:rPr>
          <w:i/>
          <w:sz w:val="18"/>
        </w:rPr>
        <w:t>, nom, qualité lisibles et signature)</w:t>
      </w:r>
    </w:p>
    <w:p w:rsidR="0072553A" w:rsidRPr="003F34A9" w:rsidRDefault="0072553A" w:rsidP="0036218A">
      <w:pPr>
        <w:pStyle w:val="recours"/>
        <w:rPr>
          <w:sz w:val="18"/>
          <w:szCs w:val="20"/>
        </w:rPr>
      </w:pPr>
    </w:p>
    <w:p w:rsidR="0072553A" w:rsidRPr="003F34A9" w:rsidRDefault="0072553A" w:rsidP="0036218A">
      <w:pPr>
        <w:pStyle w:val="recours"/>
        <w:rPr>
          <w:sz w:val="18"/>
          <w:szCs w:val="20"/>
        </w:rPr>
      </w:pPr>
    </w:p>
    <w:p w:rsidR="0072553A" w:rsidRPr="003F34A9" w:rsidRDefault="0072553A" w:rsidP="0036218A">
      <w:pPr>
        <w:pStyle w:val="recours"/>
        <w:rPr>
          <w:sz w:val="18"/>
          <w:szCs w:val="20"/>
        </w:rPr>
      </w:pPr>
    </w:p>
    <w:p w:rsidR="0072553A" w:rsidRPr="003F34A9" w:rsidRDefault="0072553A" w:rsidP="0036218A">
      <w:pPr>
        <w:pStyle w:val="recours"/>
        <w:rPr>
          <w:sz w:val="18"/>
          <w:szCs w:val="20"/>
        </w:rPr>
      </w:pPr>
      <w:r w:rsidRPr="003F34A9">
        <w:rPr>
          <w:sz w:val="18"/>
          <w:szCs w:val="20"/>
        </w:rPr>
        <w:t>Le Maire (</w:t>
      </w:r>
      <w:r w:rsidRPr="003F34A9">
        <w:rPr>
          <w:iCs/>
          <w:sz w:val="18"/>
          <w:szCs w:val="20"/>
        </w:rPr>
        <w:t>ou le Président</w:t>
      </w:r>
      <w:r w:rsidRPr="003F34A9">
        <w:rPr>
          <w:sz w:val="18"/>
          <w:szCs w:val="20"/>
        </w:rPr>
        <w:t>),</w:t>
      </w:r>
    </w:p>
    <w:p w:rsidR="0072553A" w:rsidRPr="003F34A9" w:rsidRDefault="0072553A" w:rsidP="0036218A">
      <w:pPr>
        <w:pStyle w:val="recours"/>
        <w:rPr>
          <w:sz w:val="18"/>
          <w:szCs w:val="20"/>
        </w:rPr>
      </w:pPr>
      <w:r w:rsidRPr="003F34A9">
        <w:rPr>
          <w:sz w:val="18"/>
          <w:szCs w:val="20"/>
        </w:rPr>
        <w:t>- certifie sous sa responsabilité le caractère exécutoire de cet acte,</w:t>
      </w:r>
    </w:p>
    <w:p w:rsidR="0072553A" w:rsidRPr="003F34A9" w:rsidRDefault="0072553A" w:rsidP="0036218A">
      <w:pPr>
        <w:pStyle w:val="recours"/>
        <w:rPr>
          <w:sz w:val="18"/>
          <w:szCs w:val="20"/>
        </w:rPr>
      </w:pPr>
      <w:r w:rsidRPr="003F34A9">
        <w:rPr>
          <w:sz w:val="18"/>
          <w:szCs w:val="20"/>
        </w:rPr>
        <w:t xml:space="preserve">- informe que le présent arrêté peut faire l’objet d’un recours pour excès de pouvoir, dans un délai de deux mois à compter de la présente notification, par courrier adressé au Tribunal Administratif de Nantes </w:t>
      </w:r>
      <w:r w:rsidRPr="003F34A9">
        <w:rPr>
          <w:iCs/>
          <w:sz w:val="18"/>
          <w:szCs w:val="20"/>
        </w:rPr>
        <w:t xml:space="preserve">ou par l'application </w:t>
      </w:r>
      <w:proofErr w:type="spellStart"/>
      <w:r w:rsidRPr="003F34A9">
        <w:rPr>
          <w:iCs/>
          <w:sz w:val="18"/>
          <w:szCs w:val="20"/>
        </w:rPr>
        <w:t>Télérecours</w:t>
      </w:r>
      <w:proofErr w:type="spellEnd"/>
      <w:r w:rsidRPr="003F34A9">
        <w:rPr>
          <w:iCs/>
          <w:sz w:val="18"/>
          <w:szCs w:val="20"/>
        </w:rPr>
        <w:t xml:space="preserve"> citoyens </w:t>
      </w:r>
      <w:r w:rsidRPr="003F34A9">
        <w:rPr>
          <w:sz w:val="18"/>
          <w:szCs w:val="20"/>
        </w:rPr>
        <w:t>accessible</w:t>
      </w:r>
      <w:r w:rsidRPr="003F34A9">
        <w:rPr>
          <w:iCs/>
          <w:sz w:val="18"/>
          <w:szCs w:val="20"/>
        </w:rPr>
        <w:t xml:space="preserve"> à partir du site </w:t>
      </w:r>
      <w:hyperlink r:id="rId8" w:history="1">
        <w:r w:rsidRPr="003F34A9">
          <w:rPr>
            <w:rStyle w:val="Lienhypertexte"/>
            <w:iCs/>
            <w:color w:val="0563C1"/>
            <w:sz w:val="18"/>
            <w:szCs w:val="20"/>
          </w:rPr>
          <w:t>www.telerecours.fr</w:t>
        </w:r>
      </w:hyperlink>
      <w:r w:rsidRPr="003F34A9">
        <w:rPr>
          <w:sz w:val="18"/>
          <w:szCs w:val="20"/>
        </w:rPr>
        <w:t>.</w:t>
      </w:r>
    </w:p>
    <w:p w:rsidR="0072553A" w:rsidRPr="003F34A9" w:rsidRDefault="0072553A" w:rsidP="0036218A">
      <w:pPr>
        <w:pStyle w:val="recours"/>
        <w:rPr>
          <w:sz w:val="18"/>
          <w:szCs w:val="20"/>
        </w:rPr>
      </w:pPr>
      <w:r w:rsidRPr="003F34A9">
        <w:rPr>
          <w:sz w:val="18"/>
          <w:szCs w:val="20"/>
        </w:rPr>
        <w:t>Notifié le .....................................</w:t>
      </w:r>
    </w:p>
    <w:p w:rsidR="0072553A" w:rsidRPr="003F34A9" w:rsidRDefault="0072553A" w:rsidP="0036218A">
      <w:pPr>
        <w:pStyle w:val="recours"/>
        <w:rPr>
          <w:sz w:val="18"/>
          <w:szCs w:val="20"/>
        </w:rPr>
      </w:pPr>
    </w:p>
    <w:p w:rsidR="0072553A" w:rsidRPr="003F34A9" w:rsidRDefault="0072553A" w:rsidP="0036218A">
      <w:pPr>
        <w:pStyle w:val="recours"/>
        <w:rPr>
          <w:sz w:val="18"/>
          <w:szCs w:val="20"/>
        </w:rPr>
      </w:pPr>
      <w:r w:rsidRPr="003F34A9">
        <w:rPr>
          <w:sz w:val="18"/>
          <w:szCs w:val="20"/>
        </w:rPr>
        <w:t xml:space="preserve">Signature de l’agent :               </w:t>
      </w:r>
    </w:p>
    <w:p w:rsidR="0054661B" w:rsidRPr="00750092" w:rsidRDefault="0054661B" w:rsidP="0036218A">
      <w:pPr>
        <w:pStyle w:val="recours"/>
        <w:rPr>
          <w:b/>
          <w:bCs/>
          <w:color w:val="000000"/>
        </w:rPr>
      </w:pPr>
    </w:p>
    <w:sectPr w:rsidR="0054661B" w:rsidRPr="00750092" w:rsidSect="0072553A">
      <w:headerReference w:type="even" r:id="rId9"/>
      <w:headerReference w:type="default" r:id="rId10"/>
      <w:footerReference w:type="default" r:id="rId11"/>
      <w:headerReference w:type="first" r:id="rId12"/>
      <w:pgSz w:w="11906" w:h="16838" w:code="9"/>
      <w:pgMar w:top="720" w:right="720" w:bottom="720" w:left="720" w:header="709" w:footer="709"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3DB" w:rsidRDefault="006643DB">
      <w:r>
        <w:separator/>
      </w:r>
    </w:p>
  </w:endnote>
  <w:endnote w:type="continuationSeparator" w:id="0">
    <w:p w:rsidR="006643DB" w:rsidRDefault="00664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4A9" w:rsidRPr="003F34A9" w:rsidRDefault="003F34A9" w:rsidP="003F34A9">
    <w:pPr>
      <w:tabs>
        <w:tab w:val="right" w:pos="9638"/>
      </w:tabs>
      <w:autoSpaceDE/>
      <w:autoSpaceDN/>
      <w:spacing w:before="120" w:line="276" w:lineRule="auto"/>
      <w:contextualSpacing/>
      <w:jc w:val="both"/>
      <w:rPr>
        <w:rFonts w:ascii="Arial" w:eastAsia="Arial" w:hAnsi="Arial" w:cs="Arial"/>
        <w:color w:val="EDA0AD"/>
        <w:sz w:val="16"/>
        <w:szCs w:val="18"/>
        <w:lang w:eastAsia="en-US"/>
      </w:rPr>
    </w:pPr>
    <w:r w:rsidRPr="003F34A9">
      <w:rPr>
        <w:rFonts w:ascii="Arial" w:eastAsia="Arial" w:hAnsi="Arial" w:cs="Arial"/>
        <w:b/>
        <w:color w:val="EDA0AD"/>
        <w:sz w:val="16"/>
        <w:szCs w:val="18"/>
        <w:lang w:eastAsia="en-US"/>
      </w:rPr>
      <w:t>Centre de Gestion de la fonction publique territoriale de Loire-Atlantique</w:t>
    </w:r>
    <w:r w:rsidRPr="003F34A9">
      <w:rPr>
        <w:rFonts w:ascii="Arial" w:eastAsia="Arial" w:hAnsi="Arial" w:cs="Arial"/>
        <w:color w:val="EDA0AD"/>
        <w:sz w:val="16"/>
        <w:szCs w:val="18"/>
        <w:lang w:eastAsia="en-US"/>
      </w:rPr>
      <w:tab/>
      <w:t xml:space="preserve">02 40 20 00 71 </w:t>
    </w:r>
  </w:p>
  <w:p w:rsidR="007B13C0" w:rsidRPr="003F34A9" w:rsidRDefault="003F34A9" w:rsidP="002F3C7F">
    <w:pPr>
      <w:tabs>
        <w:tab w:val="left" w:pos="4575"/>
        <w:tab w:val="right" w:pos="9638"/>
      </w:tabs>
      <w:autoSpaceDE/>
      <w:autoSpaceDN/>
      <w:spacing w:before="120" w:line="276" w:lineRule="auto"/>
      <w:contextualSpacing/>
      <w:jc w:val="both"/>
      <w:rPr>
        <w:rFonts w:ascii="Arial" w:eastAsia="Arial" w:hAnsi="Arial" w:cs="Arial"/>
        <w:color w:val="EDA0AD"/>
        <w:sz w:val="16"/>
        <w:szCs w:val="18"/>
        <w:lang w:eastAsia="en-US"/>
      </w:rPr>
    </w:pPr>
    <w:r w:rsidRPr="003F34A9">
      <w:rPr>
        <w:rFonts w:ascii="Arial" w:eastAsia="Arial" w:hAnsi="Arial" w:cs="Arial"/>
        <w:color w:val="EDA0AD"/>
        <w:sz w:val="16"/>
        <w:szCs w:val="18"/>
        <w:lang w:eastAsia="en-US"/>
      </w:rPr>
      <w:t xml:space="preserve">6 rue du Pen </w:t>
    </w:r>
    <w:proofErr w:type="spellStart"/>
    <w:r w:rsidRPr="003F34A9">
      <w:rPr>
        <w:rFonts w:ascii="Arial" w:eastAsia="Arial" w:hAnsi="Arial" w:cs="Arial"/>
        <w:color w:val="EDA0AD"/>
        <w:sz w:val="16"/>
        <w:szCs w:val="18"/>
        <w:lang w:eastAsia="en-US"/>
      </w:rPr>
      <w:t>Duick</w:t>
    </w:r>
    <w:proofErr w:type="spellEnd"/>
    <w:r w:rsidRPr="003F34A9">
      <w:rPr>
        <w:rFonts w:ascii="Arial" w:eastAsia="Arial" w:hAnsi="Arial" w:cs="Arial"/>
        <w:color w:val="EDA0AD"/>
        <w:sz w:val="16"/>
        <w:szCs w:val="18"/>
        <w:lang w:eastAsia="en-US"/>
      </w:rPr>
      <w:t xml:space="preserve"> II – CS 66225 – 44262 NANTES Cedex 2</w:t>
    </w:r>
    <w:r w:rsidRPr="003F34A9">
      <w:rPr>
        <w:rFonts w:ascii="Arial" w:eastAsia="Arial" w:hAnsi="Arial" w:cs="Arial"/>
        <w:color w:val="EDA0AD"/>
        <w:sz w:val="16"/>
        <w:szCs w:val="18"/>
        <w:lang w:eastAsia="en-US"/>
      </w:rPr>
      <w:tab/>
    </w:r>
    <w:r w:rsidR="002F3C7F">
      <w:rPr>
        <w:rFonts w:ascii="Arial" w:eastAsia="Arial" w:hAnsi="Arial" w:cs="Arial"/>
        <w:color w:val="EDA0AD"/>
        <w:sz w:val="16"/>
        <w:szCs w:val="18"/>
        <w:lang w:eastAsia="en-US"/>
      </w:rPr>
      <w:tab/>
    </w:r>
    <w:r w:rsidRPr="003F34A9">
      <w:rPr>
        <w:rFonts w:ascii="Arial" w:eastAsia="Arial" w:hAnsi="Arial" w:cs="Arial"/>
        <w:color w:val="EDA0AD"/>
        <w:sz w:val="16"/>
        <w:szCs w:val="18"/>
        <w:lang w:eastAsia="en-US"/>
      </w:rPr>
      <w:t>www.cdg44.fr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3DB" w:rsidRDefault="006643DB">
      <w:r>
        <w:separator/>
      </w:r>
    </w:p>
  </w:footnote>
  <w:footnote w:type="continuationSeparator" w:id="0">
    <w:p w:rsidR="006643DB" w:rsidRDefault="00664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6EF" w:rsidRDefault="00B7500B">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27pt;height:210.8pt;rotation:315;z-index:-251655168;mso-position-horizontal:center;mso-position-horizontal-relative:margin;mso-position-vertical:center;mso-position-vertical-relative:margin" o:allowincell="f" fillcolor="silver" stroked="f">
          <v:fill opacity=".5"/>
          <v:textpath style="font-family:&quot;Arial Narrow&quot;;font-size:1pt" string="CDG4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4A9" w:rsidRDefault="003F34A9" w:rsidP="003F34A9">
    <w:pPr>
      <w:pStyle w:val="En-tte"/>
      <w:ind w:left="7230"/>
      <w:rPr>
        <w:b/>
      </w:rPr>
    </w:pPr>
    <w:r>
      <w:rPr>
        <w:rFonts w:ascii="Verdana" w:hAnsi="Verdana"/>
        <w:b/>
        <w:sz w:val="18"/>
        <w:szCs w:val="18"/>
      </w:rPr>
      <w:tab/>
    </w:r>
    <w:r w:rsidR="00C70D97">
      <w:rPr>
        <w:rFonts w:ascii="Verdana" w:hAnsi="Verdana"/>
        <w:b/>
        <w:sz w:val="18"/>
        <w:szCs w:val="18"/>
      </w:rPr>
      <w:t>MAI</w:t>
    </w:r>
    <w:r>
      <w:rPr>
        <w:rFonts w:ascii="Verdana" w:hAnsi="Verdana"/>
        <w:b/>
        <w:sz w:val="18"/>
        <w:szCs w:val="18"/>
      </w:rPr>
      <w:t xml:space="preserve"> 202</w:t>
    </w:r>
    <w:r w:rsidR="00B65BED">
      <w:rPr>
        <w:rFonts w:ascii="Verdana" w:hAnsi="Verdana"/>
        <w:b/>
        <w:sz w:val="18"/>
        <w:szCs w:val="18"/>
      </w:rPr>
      <w:t>5</w:t>
    </w:r>
  </w:p>
  <w:p w:rsidR="008446EF" w:rsidRPr="008446EF" w:rsidRDefault="008446EF" w:rsidP="008446E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6EF" w:rsidRDefault="00B7500B">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27pt;height:210.8pt;rotation:315;z-index:-251657216;mso-position-horizontal:center;mso-position-horizontal-relative:margin;mso-position-vertical:center;mso-position-vertical-relative:margin" o:allowincell="f" fillcolor="silver" stroked="f">
          <v:fill opacity=".5"/>
          <v:textpath style="font-family:&quot;Arial Narrow&quot;;font-size:1pt" string="CDG4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95E4C"/>
    <w:multiLevelType w:val="singleLevel"/>
    <w:tmpl w:val="9990C8FA"/>
    <w:lvl w:ilvl="0">
      <w:start w:val="3"/>
      <w:numFmt w:val="bullet"/>
      <w:lvlText w:val="-"/>
      <w:lvlJc w:val="left"/>
      <w:pPr>
        <w:tabs>
          <w:tab w:val="num" w:pos="1494"/>
        </w:tabs>
        <w:ind w:left="1494" w:hanging="360"/>
      </w:pPr>
      <w:rPr>
        <w:rFonts w:hint="default"/>
      </w:rPr>
    </w:lvl>
  </w:abstractNum>
  <w:abstractNum w:abstractNumId="1" w15:restartNumberingAfterBreak="0">
    <w:nsid w:val="65245A4C"/>
    <w:multiLevelType w:val="singleLevel"/>
    <w:tmpl w:val="A6EC1DDC"/>
    <w:lvl w:ilvl="0">
      <w:start w:val="4"/>
      <w:numFmt w:val="bullet"/>
      <w:lvlText w:val="-"/>
      <w:lvlJc w:val="left"/>
      <w:pPr>
        <w:tabs>
          <w:tab w:val="num" w:pos="927"/>
        </w:tabs>
        <w:ind w:left="927" w:hanging="360"/>
      </w:pPr>
      <w:rPr>
        <w:rFonts w:ascii="Times New Roman" w:hAnsi="Times New Roman"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61B"/>
    <w:rsid w:val="000015ED"/>
    <w:rsid w:val="00011F5E"/>
    <w:rsid w:val="00034E2B"/>
    <w:rsid w:val="000D6A34"/>
    <w:rsid w:val="00144E92"/>
    <w:rsid w:val="00232398"/>
    <w:rsid w:val="0026353C"/>
    <w:rsid w:val="0028260B"/>
    <w:rsid w:val="002B03CF"/>
    <w:rsid w:val="002B2E0A"/>
    <w:rsid w:val="002D21FE"/>
    <w:rsid w:val="002F3C7F"/>
    <w:rsid w:val="00326EDC"/>
    <w:rsid w:val="003533E2"/>
    <w:rsid w:val="0036218A"/>
    <w:rsid w:val="003806B0"/>
    <w:rsid w:val="003966F5"/>
    <w:rsid w:val="003A76A2"/>
    <w:rsid w:val="003F34A9"/>
    <w:rsid w:val="00483D14"/>
    <w:rsid w:val="004D4529"/>
    <w:rsid w:val="0054661B"/>
    <w:rsid w:val="005616AA"/>
    <w:rsid w:val="005A1E5D"/>
    <w:rsid w:val="005B4CEB"/>
    <w:rsid w:val="006608DD"/>
    <w:rsid w:val="006610A5"/>
    <w:rsid w:val="006643DB"/>
    <w:rsid w:val="006D444D"/>
    <w:rsid w:val="00701C8C"/>
    <w:rsid w:val="00702456"/>
    <w:rsid w:val="0072553A"/>
    <w:rsid w:val="00750092"/>
    <w:rsid w:val="0075346C"/>
    <w:rsid w:val="0077616F"/>
    <w:rsid w:val="007B13C0"/>
    <w:rsid w:val="008446EF"/>
    <w:rsid w:val="00896F7C"/>
    <w:rsid w:val="008A5DE2"/>
    <w:rsid w:val="00944151"/>
    <w:rsid w:val="00966EAD"/>
    <w:rsid w:val="009949EE"/>
    <w:rsid w:val="009E50B5"/>
    <w:rsid w:val="00A77AA6"/>
    <w:rsid w:val="00A93252"/>
    <w:rsid w:val="00AB4DA4"/>
    <w:rsid w:val="00AD2E62"/>
    <w:rsid w:val="00AE4DC4"/>
    <w:rsid w:val="00B46FAF"/>
    <w:rsid w:val="00B65BED"/>
    <w:rsid w:val="00B67729"/>
    <w:rsid w:val="00B7500B"/>
    <w:rsid w:val="00BE011C"/>
    <w:rsid w:val="00C70D97"/>
    <w:rsid w:val="00CC42E8"/>
    <w:rsid w:val="00D02BD6"/>
    <w:rsid w:val="00DF5C3B"/>
    <w:rsid w:val="00E37C2C"/>
    <w:rsid w:val="00E609A0"/>
    <w:rsid w:val="00F32DC2"/>
    <w:rsid w:val="00F42727"/>
    <w:rsid w:val="00F93D40"/>
    <w:rsid w:val="00FC5EAE"/>
    <w:rsid w:val="00FD41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1837549"/>
  <w15:chartTrackingRefBased/>
  <w15:docId w15:val="{1225BE1A-6A98-4319-A5FF-96A256F55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Titre1">
    <w:name w:val="heading 1"/>
    <w:basedOn w:val="Normal"/>
    <w:next w:val="Normal"/>
    <w:qFormat/>
    <w:pPr>
      <w:keepNext/>
      <w:jc w:val="center"/>
      <w:outlineLvl w:val="0"/>
    </w:pPr>
    <w:rPr>
      <w:rFonts w:ascii="Arial" w:hAnsi="Arial" w:cs="Arial"/>
      <w:b/>
      <w:bCs/>
      <w:color w:val="000000"/>
    </w:rPr>
  </w:style>
  <w:style w:type="paragraph" w:styleId="Titre2">
    <w:name w:val="heading 2"/>
    <w:basedOn w:val="Normal"/>
    <w:next w:val="Normal"/>
    <w:qFormat/>
    <w:pPr>
      <w:keepNext/>
      <w:tabs>
        <w:tab w:val="right" w:pos="9639"/>
      </w:tabs>
      <w:jc w:val="both"/>
      <w:outlineLvl w:val="1"/>
    </w:pPr>
    <w:rPr>
      <w:rFonts w:ascii="Arial" w:hAnsi="Arial" w:cs="Arial"/>
      <w:b/>
      <w:bCs/>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ignature">
    <w:name w:val="Signature"/>
    <w:basedOn w:val="Normal"/>
    <w:pPr>
      <w:tabs>
        <w:tab w:val="right" w:pos="6663"/>
        <w:tab w:val="right" w:pos="9923"/>
      </w:tabs>
      <w:ind w:left="4252"/>
      <w:jc w:val="center"/>
    </w:pPr>
    <w:rPr>
      <w:rFonts w:ascii="Arial" w:hAnsi="Arial" w:cs="Arial"/>
    </w:rPr>
  </w:style>
  <w:style w:type="paragraph" w:customStyle="1" w:styleId="intituldelarrt">
    <w:name w:val="intitulé de l'arrêté"/>
    <w:basedOn w:val="Normal"/>
    <w:pPr>
      <w:jc w:val="center"/>
    </w:pPr>
    <w:rPr>
      <w:rFonts w:ascii="Arial" w:hAnsi="Arial" w:cs="Arial"/>
      <w:b/>
      <w:bCs/>
      <w:sz w:val="22"/>
      <w:szCs w:val="22"/>
    </w:rPr>
  </w:style>
  <w:style w:type="paragraph" w:customStyle="1" w:styleId="titrenomdelagent">
    <w:name w:val="titre : nom de l'agent"/>
    <w:basedOn w:val="Normal"/>
    <w:pPr>
      <w:spacing w:after="120"/>
      <w:ind w:right="-2"/>
      <w:jc w:val="center"/>
    </w:pPr>
    <w:rPr>
      <w:b/>
      <w:bCs/>
      <w:sz w:val="22"/>
      <w:szCs w:val="22"/>
    </w:rPr>
  </w:style>
  <w:style w:type="paragraph" w:customStyle="1" w:styleId="titregradedelagent">
    <w:name w:val="titre : grade de l'agent"/>
    <w:basedOn w:val="Normal"/>
    <w:pPr>
      <w:tabs>
        <w:tab w:val="left" w:leader="dot" w:pos="9072"/>
      </w:tabs>
      <w:spacing w:after="360"/>
      <w:ind w:left="1134" w:right="1134"/>
    </w:pPr>
    <w:rPr>
      <w:b/>
      <w:bCs/>
      <w:sz w:val="22"/>
      <w:szCs w:val="22"/>
    </w:rPr>
  </w:style>
  <w:style w:type="paragraph" w:customStyle="1" w:styleId="VuConsidrant">
    <w:name w:val="Vu.Considérant"/>
    <w:basedOn w:val="Normal"/>
    <w:pPr>
      <w:spacing w:after="140"/>
      <w:jc w:val="both"/>
    </w:pPr>
    <w:rPr>
      <w:rFonts w:ascii="Arial" w:hAnsi="Arial" w:cs="Arial"/>
    </w:rPr>
  </w:style>
  <w:style w:type="paragraph" w:customStyle="1" w:styleId="arrte">
    <w:name w:val="&quot;arrête&quot;"/>
    <w:basedOn w:val="VuConsidrant"/>
    <w:pPr>
      <w:spacing w:before="240" w:after="240"/>
      <w:jc w:val="center"/>
    </w:pPr>
    <w:rPr>
      <w:b/>
      <w:bCs/>
      <w:spacing w:val="40"/>
      <w:sz w:val="22"/>
      <w:szCs w:val="22"/>
    </w:rPr>
  </w:style>
  <w:style w:type="paragraph" w:customStyle="1" w:styleId="articlen">
    <w:name w:val="article : n°"/>
    <w:basedOn w:val="VuConsidrant"/>
    <w:pPr>
      <w:spacing w:before="100" w:after="0"/>
    </w:pPr>
    <w:rPr>
      <w:b/>
      <w:bCs/>
    </w:rPr>
  </w:style>
  <w:style w:type="paragraph" w:customStyle="1" w:styleId="articlecontenu">
    <w:name w:val="article : contenu"/>
    <w:basedOn w:val="VuConsidrant"/>
    <w:pPr>
      <w:ind w:firstLine="567"/>
    </w:pPr>
  </w:style>
  <w:style w:type="paragraph" w:customStyle="1" w:styleId="fait">
    <w:name w:val="fait à"/>
    <w:basedOn w:val="Signature"/>
    <w:pPr>
      <w:tabs>
        <w:tab w:val="clear" w:pos="6663"/>
        <w:tab w:val="right" w:leader="dot" w:pos="7655"/>
        <w:tab w:val="right" w:leader="dot" w:pos="9923"/>
      </w:tabs>
      <w:jc w:val="both"/>
    </w:pPr>
  </w:style>
  <w:style w:type="paragraph" w:customStyle="1" w:styleId="recours">
    <w:name w:val="recours"/>
    <w:basedOn w:val="articlecontenu"/>
    <w:pPr>
      <w:spacing w:after="0"/>
      <w:ind w:left="284" w:right="6095" w:firstLine="0"/>
    </w:pPr>
    <w:rPr>
      <w:sz w:val="16"/>
      <w:szCs w:val="16"/>
    </w:rPr>
  </w:style>
  <w:style w:type="paragraph" w:customStyle="1" w:styleId="notifi">
    <w:name w:val="notifié à"/>
    <w:basedOn w:val="articlecontenu"/>
    <w:pPr>
      <w:spacing w:after="0"/>
      <w:ind w:left="567" w:firstLine="0"/>
    </w:pPr>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Retraitcorpsdetexte">
    <w:name w:val="Body Text Indent"/>
    <w:basedOn w:val="Normal"/>
    <w:pPr>
      <w:ind w:right="5670"/>
      <w:jc w:val="both"/>
    </w:pPr>
    <w:rPr>
      <w:rFonts w:ascii="Arial" w:hAnsi="Arial" w:cs="Arial"/>
      <w:color w:val="000000"/>
      <w:sz w:val="16"/>
      <w:szCs w:val="16"/>
    </w:rPr>
  </w:style>
  <w:style w:type="character" w:styleId="Lienhypertexte">
    <w:name w:val="Hyperlink"/>
    <w:basedOn w:val="Policepardfaut"/>
    <w:uiPriority w:val="99"/>
    <w:unhideWhenUsed/>
    <w:rsid w:val="0072553A"/>
    <w:rPr>
      <w:color w:val="0000FF"/>
      <w:u w:val="single"/>
    </w:rPr>
  </w:style>
  <w:style w:type="character" w:customStyle="1" w:styleId="PieddepageCar">
    <w:name w:val="Pied de page Car"/>
    <w:basedOn w:val="Policepardfaut"/>
    <w:link w:val="Pieddepage"/>
    <w:uiPriority w:val="99"/>
    <w:rsid w:val="0036218A"/>
  </w:style>
  <w:style w:type="paragraph" w:styleId="Notedebasdepage">
    <w:name w:val="footnote text"/>
    <w:basedOn w:val="Normal"/>
    <w:link w:val="NotedebasdepageCar"/>
    <w:rsid w:val="0077616F"/>
  </w:style>
  <w:style w:type="character" w:customStyle="1" w:styleId="NotedebasdepageCar">
    <w:name w:val="Note de bas de page Car"/>
    <w:basedOn w:val="Policepardfaut"/>
    <w:link w:val="Notedebasdepage"/>
    <w:rsid w:val="0077616F"/>
  </w:style>
  <w:style w:type="character" w:styleId="Appelnotedebasdep">
    <w:name w:val="footnote reference"/>
    <w:basedOn w:val="Policepardfaut"/>
    <w:rsid w:val="0077616F"/>
    <w:rPr>
      <w:vertAlign w:val="superscript"/>
    </w:rPr>
  </w:style>
  <w:style w:type="character" w:customStyle="1" w:styleId="En-tteCar">
    <w:name w:val="En-tête Car"/>
    <w:basedOn w:val="Policepardfaut"/>
    <w:link w:val="En-tte"/>
    <w:uiPriority w:val="99"/>
    <w:rsid w:val="003F34A9"/>
  </w:style>
  <w:style w:type="paragraph" w:styleId="Textedebulles">
    <w:name w:val="Balloon Text"/>
    <w:basedOn w:val="Normal"/>
    <w:link w:val="TextedebullesCar"/>
    <w:rsid w:val="003A76A2"/>
    <w:rPr>
      <w:rFonts w:ascii="Segoe UI" w:hAnsi="Segoe UI" w:cs="Segoe UI"/>
      <w:sz w:val="18"/>
      <w:szCs w:val="18"/>
    </w:rPr>
  </w:style>
  <w:style w:type="character" w:customStyle="1" w:styleId="TextedebullesCar">
    <w:name w:val="Texte de bulles Car"/>
    <w:basedOn w:val="Policepardfaut"/>
    <w:link w:val="Textedebulles"/>
    <w:rsid w:val="003A76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063698">
      <w:bodyDiv w:val="1"/>
      <w:marLeft w:val="0"/>
      <w:marRight w:val="0"/>
      <w:marTop w:val="0"/>
      <w:marBottom w:val="0"/>
      <w:divBdr>
        <w:top w:val="none" w:sz="0" w:space="0" w:color="auto"/>
        <w:left w:val="none" w:sz="0" w:space="0" w:color="auto"/>
        <w:bottom w:val="none" w:sz="0" w:space="0" w:color="auto"/>
        <w:right w:val="none" w:sz="0" w:space="0" w:color="auto"/>
      </w:divBdr>
    </w:div>
    <w:div w:id="1075398345">
      <w:bodyDiv w:val="1"/>
      <w:marLeft w:val="0"/>
      <w:marRight w:val="0"/>
      <w:marTop w:val="0"/>
      <w:marBottom w:val="0"/>
      <w:divBdr>
        <w:top w:val="none" w:sz="0" w:space="0" w:color="auto"/>
        <w:left w:val="none" w:sz="0" w:space="0" w:color="auto"/>
        <w:bottom w:val="none" w:sz="0" w:space="0" w:color="auto"/>
        <w:right w:val="none" w:sz="0" w:space="0" w:color="auto"/>
      </w:divBdr>
    </w:div>
    <w:div w:id="183568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0807A-699C-443B-B3CC-37A4FAF28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725</Words>
  <Characters>4114</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ARRETE</vt:lpstr>
    </vt:vector>
  </TitlesOfParts>
  <Company>CIG Versailles</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ARRETE</dc:title>
  <dc:subject/>
  <dc:creator>CIG 91 Scanner</dc:creator>
  <cp:keywords/>
  <cp:lastModifiedBy>Camille Aribaud</cp:lastModifiedBy>
  <cp:revision>9</cp:revision>
  <cp:lastPrinted>2004-12-22T07:41:00Z</cp:lastPrinted>
  <dcterms:created xsi:type="dcterms:W3CDTF">2025-04-30T14:08:00Z</dcterms:created>
  <dcterms:modified xsi:type="dcterms:W3CDTF">2025-09-19T08:13:00Z</dcterms:modified>
</cp:coreProperties>
</file>