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A3" w:rsidRPr="00B710A1" w:rsidRDefault="003844F2" w:rsidP="00340CA2">
      <w:pPr>
        <w:pStyle w:val="Titre"/>
        <w:rPr>
          <w:rFonts w:ascii="Arial" w:hAnsi="Arial" w:cs="Arial"/>
          <w:color w:val="6B61A0"/>
          <w:sz w:val="36"/>
          <w:szCs w:val="36"/>
        </w:rPr>
      </w:pPr>
      <w:r w:rsidRPr="00B710A1">
        <w:rPr>
          <w:rFonts w:ascii="Arial" w:hAnsi="Arial" w:cs="Arial"/>
          <w:noProof/>
          <w:color w:val="6B61A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5535C1B9" wp14:editId="0A55BF69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590550" cy="518324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DG_fond_transparent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18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10A1">
        <w:rPr>
          <w:rFonts w:ascii="Arial" w:hAnsi="Arial" w:cs="Arial"/>
          <w:color w:val="6B61A0"/>
          <w:sz w:val="36"/>
          <w:szCs w:val="36"/>
        </w:rPr>
        <w:t xml:space="preserve">CADRE POLITIQUE DU PROJET </w:t>
      </w:r>
    </w:p>
    <w:p w:rsidR="00785325" w:rsidRPr="00B710A1" w:rsidRDefault="003844F2" w:rsidP="00340CA2">
      <w:pPr>
        <w:pStyle w:val="Titre"/>
        <w:rPr>
          <w:rFonts w:ascii="Arial" w:hAnsi="Arial" w:cs="Arial"/>
          <w:color w:val="6B61A0"/>
          <w:sz w:val="36"/>
          <w:szCs w:val="36"/>
        </w:rPr>
      </w:pPr>
      <w:r w:rsidRPr="00B710A1">
        <w:rPr>
          <w:rFonts w:ascii="Arial" w:hAnsi="Arial" w:cs="Arial"/>
          <w:color w:val="6B61A0"/>
          <w:sz w:val="36"/>
          <w:szCs w:val="36"/>
        </w:rPr>
        <w:t xml:space="preserve">TEMPS DE TRAVAIL </w:t>
      </w:r>
    </w:p>
    <w:p w:rsidR="009B7532" w:rsidRDefault="003844F2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F5853" wp14:editId="3B7C60CA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6837680" cy="7620"/>
                <wp:effectExtent l="0" t="0" r="2032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B61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EB61C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5pt" to="538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" strokecolor="#6b61a0" strokeweight="1.5pt">
                <v:stroke joinstyle="miter"/>
                <w10:wrap anchorx="margin"/>
              </v:line>
            </w:pict>
          </mc:Fallback>
        </mc:AlternateContent>
      </w:r>
    </w:p>
    <w:p w:rsidR="00902986" w:rsidRPr="00340CA2" w:rsidRDefault="00340CA2">
      <w:pPr>
        <w:rPr>
          <w:b/>
        </w:rPr>
      </w:pPr>
      <w:r w:rsidRPr="00340CA2">
        <w:rPr>
          <w:b/>
        </w:rPr>
        <w:t>Le s</w:t>
      </w:r>
      <w:r w:rsidR="00902986" w:rsidRPr="00340CA2">
        <w:rPr>
          <w:b/>
        </w:rPr>
        <w:t>e</w:t>
      </w:r>
      <w:bookmarkStart w:id="0" w:name="_GoBack"/>
      <w:bookmarkEnd w:id="0"/>
      <w:r w:rsidR="00902986" w:rsidRPr="00340CA2">
        <w:rPr>
          <w:b/>
        </w:rPr>
        <w:t>ns du projet</w:t>
      </w:r>
    </w:p>
    <w:p w:rsidR="00340CA2" w:rsidRDefault="00902986" w:rsidP="003F1945">
      <w:pPr>
        <w:pStyle w:val="Paragraphedeliste"/>
        <w:numPr>
          <w:ilvl w:val="0"/>
          <w:numId w:val="1"/>
        </w:numPr>
      </w:pPr>
      <w:r>
        <w:t xml:space="preserve">Au-delà de la mise en conformité, sur quoi veut-on progresser en priorité par les nouveaux temps de travail ?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818"/>
        <w:gridCol w:w="5675"/>
      </w:tblGrid>
      <w:tr w:rsidR="009B7532" w:rsidRPr="00D76CD7" w:rsidTr="009B7532">
        <w:trPr>
          <w:gridAfter w:val="1"/>
          <w:wAfter w:w="5675" w:type="dxa"/>
          <w:trHeight w:val="690"/>
        </w:trPr>
        <w:tc>
          <w:tcPr>
            <w:tcW w:w="3818" w:type="dxa"/>
            <w:noWrap/>
            <w:hideMark/>
          </w:tcPr>
          <w:p w:rsidR="009B7532" w:rsidRPr="00D76CD7" w:rsidRDefault="009B7532">
            <w:pPr>
              <w:rPr>
                <w:b/>
                <w:bCs/>
              </w:rPr>
            </w:pPr>
            <w:r w:rsidRPr="00D76CD7">
              <w:rPr>
                <w:b/>
                <w:bCs/>
              </w:rPr>
              <w:t>à l'échelle de la collectivité</w:t>
            </w:r>
          </w:p>
        </w:tc>
      </w:tr>
      <w:tr w:rsidR="009B7532" w:rsidRPr="00D76CD7" w:rsidTr="009B7532">
        <w:trPr>
          <w:trHeight w:val="690"/>
        </w:trPr>
        <w:tc>
          <w:tcPr>
            <w:tcW w:w="3818" w:type="dxa"/>
            <w:hideMark/>
          </w:tcPr>
          <w:p w:rsidR="009B7532" w:rsidRPr="00D76CD7" w:rsidRDefault="009B7532">
            <w:pPr>
              <w:rPr>
                <w:b/>
                <w:bCs/>
              </w:rPr>
            </w:pPr>
            <w:r w:rsidRPr="00D76CD7">
              <w:rPr>
                <w:b/>
                <w:bCs/>
              </w:rPr>
              <w:t>listes des enjeux</w:t>
            </w:r>
            <w:r>
              <w:rPr>
                <w:b/>
                <w:bCs/>
              </w:rPr>
              <w:t xml:space="preserve"> (exemple)</w:t>
            </w:r>
          </w:p>
        </w:tc>
        <w:tc>
          <w:tcPr>
            <w:tcW w:w="5675" w:type="dxa"/>
            <w:hideMark/>
          </w:tcPr>
          <w:p w:rsidR="009B7532" w:rsidRPr="00D76CD7" w:rsidRDefault="009B7532" w:rsidP="00D76CD7">
            <w:pPr>
              <w:rPr>
                <w:b/>
                <w:bCs/>
              </w:rPr>
            </w:pPr>
            <w:r w:rsidRPr="00D76CD7">
              <w:rPr>
                <w:b/>
                <w:bCs/>
              </w:rPr>
              <w:t>Niveau de priorité</w:t>
            </w:r>
          </w:p>
        </w:tc>
      </w:tr>
      <w:tr w:rsidR="009B7532" w:rsidRPr="00D76CD7" w:rsidTr="009B7532">
        <w:trPr>
          <w:trHeight w:val="690"/>
        </w:trPr>
        <w:tc>
          <w:tcPr>
            <w:tcW w:w="3818" w:type="dxa"/>
            <w:hideMark/>
          </w:tcPr>
          <w:p w:rsidR="009B7532" w:rsidRPr="00D76CD7" w:rsidRDefault="009B7532">
            <w:r w:rsidRPr="00D76CD7">
              <w:t>Garantir la réglementation et notamment les temps de repos suffisants pour fournir un travail de qualité</w:t>
            </w:r>
          </w:p>
        </w:tc>
        <w:tc>
          <w:tcPr>
            <w:tcW w:w="5675" w:type="dxa"/>
            <w:hideMark/>
          </w:tcPr>
          <w:p w:rsidR="009B7532" w:rsidRPr="00D76CD7" w:rsidRDefault="009B7532">
            <w:r w:rsidRPr="00D76CD7">
              <w:t> </w:t>
            </w:r>
          </w:p>
        </w:tc>
      </w:tr>
      <w:tr w:rsidR="009B7532" w:rsidRPr="00D76CD7" w:rsidTr="009B7532">
        <w:trPr>
          <w:trHeight w:val="690"/>
        </w:trPr>
        <w:tc>
          <w:tcPr>
            <w:tcW w:w="3818" w:type="dxa"/>
            <w:hideMark/>
          </w:tcPr>
          <w:p w:rsidR="009B7532" w:rsidRPr="00D76CD7" w:rsidRDefault="009B7532">
            <w:r w:rsidRPr="00D76CD7">
              <w:t>Aider l’agent à concilier sa vie personnelle et sa vie professionnelle</w:t>
            </w:r>
          </w:p>
        </w:tc>
        <w:tc>
          <w:tcPr>
            <w:tcW w:w="5675" w:type="dxa"/>
            <w:hideMark/>
          </w:tcPr>
          <w:p w:rsidR="009B7532" w:rsidRPr="00D76CD7" w:rsidRDefault="009B7532">
            <w:r w:rsidRPr="00D76CD7">
              <w:t> </w:t>
            </w:r>
          </w:p>
        </w:tc>
      </w:tr>
      <w:tr w:rsidR="009B7532" w:rsidRPr="00D76CD7" w:rsidTr="009B7532">
        <w:trPr>
          <w:trHeight w:val="690"/>
        </w:trPr>
        <w:tc>
          <w:tcPr>
            <w:tcW w:w="3818" w:type="dxa"/>
            <w:hideMark/>
          </w:tcPr>
          <w:p w:rsidR="009B7532" w:rsidRPr="00D76CD7" w:rsidRDefault="009B7532">
            <w:r w:rsidRPr="00D76CD7">
              <w:t>Favoriser la qualité et la continuité du service rendu</w:t>
            </w:r>
          </w:p>
        </w:tc>
        <w:tc>
          <w:tcPr>
            <w:tcW w:w="5675" w:type="dxa"/>
            <w:hideMark/>
          </w:tcPr>
          <w:p w:rsidR="009B7532" w:rsidRPr="00D76CD7" w:rsidRDefault="009B7532">
            <w:r w:rsidRPr="00D76CD7">
              <w:t> </w:t>
            </w:r>
          </w:p>
        </w:tc>
      </w:tr>
      <w:tr w:rsidR="009B7532" w:rsidRPr="00D76CD7" w:rsidTr="009B7532">
        <w:trPr>
          <w:trHeight w:val="690"/>
        </w:trPr>
        <w:tc>
          <w:tcPr>
            <w:tcW w:w="3818" w:type="dxa"/>
            <w:hideMark/>
          </w:tcPr>
          <w:p w:rsidR="009B7532" w:rsidRPr="00D76CD7" w:rsidRDefault="009B7532">
            <w:r w:rsidRPr="00D76CD7">
              <w:t>Garantir des possibilités réelles pour le travail collectif</w:t>
            </w:r>
          </w:p>
        </w:tc>
        <w:tc>
          <w:tcPr>
            <w:tcW w:w="5675" w:type="dxa"/>
            <w:hideMark/>
          </w:tcPr>
          <w:p w:rsidR="009B7532" w:rsidRPr="00D76CD7" w:rsidRDefault="009B7532">
            <w:r w:rsidRPr="00D76CD7">
              <w:t> </w:t>
            </w:r>
          </w:p>
        </w:tc>
      </w:tr>
      <w:tr w:rsidR="009B7532" w:rsidRPr="00D76CD7" w:rsidTr="009B7532">
        <w:trPr>
          <w:trHeight w:val="690"/>
        </w:trPr>
        <w:tc>
          <w:tcPr>
            <w:tcW w:w="3818" w:type="dxa"/>
            <w:hideMark/>
          </w:tcPr>
          <w:p w:rsidR="009B7532" w:rsidRPr="00D76CD7" w:rsidRDefault="009B7532">
            <w:r w:rsidRPr="00D76CD7">
              <w:t>Limiter le temps de contrôle des plannings par les encadrants et le service RH</w:t>
            </w:r>
          </w:p>
        </w:tc>
        <w:tc>
          <w:tcPr>
            <w:tcW w:w="5675" w:type="dxa"/>
            <w:hideMark/>
          </w:tcPr>
          <w:p w:rsidR="009B7532" w:rsidRPr="00D76CD7" w:rsidRDefault="009B7532">
            <w:r w:rsidRPr="00D76CD7">
              <w:t> </w:t>
            </w:r>
          </w:p>
        </w:tc>
      </w:tr>
      <w:tr w:rsidR="009B7532" w:rsidRPr="00D76CD7" w:rsidTr="009B7532">
        <w:trPr>
          <w:trHeight w:val="690"/>
        </w:trPr>
        <w:tc>
          <w:tcPr>
            <w:tcW w:w="3818" w:type="dxa"/>
            <w:hideMark/>
          </w:tcPr>
          <w:p w:rsidR="009B7532" w:rsidRPr="00D76CD7" w:rsidRDefault="009B7532">
            <w:r w:rsidRPr="00D76CD7">
              <w:t>Limiter l’empreinte de la collectivité sur l’environnement : limiter les temps de transport, optimiser l’utilisation des espaces…</w:t>
            </w:r>
          </w:p>
        </w:tc>
        <w:tc>
          <w:tcPr>
            <w:tcW w:w="5675" w:type="dxa"/>
            <w:hideMark/>
          </w:tcPr>
          <w:p w:rsidR="009B7532" w:rsidRPr="00D76CD7" w:rsidRDefault="009B7532">
            <w:r w:rsidRPr="00D76CD7">
              <w:t> </w:t>
            </w:r>
          </w:p>
        </w:tc>
      </w:tr>
      <w:tr w:rsidR="009B7532" w:rsidRPr="00D76CD7" w:rsidTr="009B7532">
        <w:trPr>
          <w:trHeight w:val="690"/>
        </w:trPr>
        <w:tc>
          <w:tcPr>
            <w:tcW w:w="3818" w:type="dxa"/>
            <w:hideMark/>
          </w:tcPr>
          <w:p w:rsidR="009B7532" w:rsidRPr="00D76CD7" w:rsidRDefault="009B7532">
            <w:r w:rsidRPr="00D76CD7">
              <w:t>Favoriser l’attractivité de la collectivité sur les métiers à sujétions fortes</w:t>
            </w:r>
          </w:p>
        </w:tc>
        <w:tc>
          <w:tcPr>
            <w:tcW w:w="5675" w:type="dxa"/>
            <w:hideMark/>
          </w:tcPr>
          <w:p w:rsidR="009B7532" w:rsidRPr="00D76CD7" w:rsidRDefault="009B7532">
            <w:r w:rsidRPr="00D76CD7">
              <w:t> </w:t>
            </w:r>
          </w:p>
        </w:tc>
      </w:tr>
      <w:tr w:rsidR="009B7532" w:rsidRPr="00D76CD7" w:rsidTr="009B7532">
        <w:trPr>
          <w:trHeight w:val="690"/>
        </w:trPr>
        <w:tc>
          <w:tcPr>
            <w:tcW w:w="3818" w:type="dxa"/>
            <w:hideMark/>
          </w:tcPr>
          <w:p w:rsidR="009B7532" w:rsidRPr="00D76CD7" w:rsidRDefault="009B7532">
            <w:r w:rsidRPr="00D76CD7">
              <w:t>Favoriser l’emploi de personnes pour lesquelles le temps de travail présente un frein</w:t>
            </w:r>
          </w:p>
        </w:tc>
        <w:tc>
          <w:tcPr>
            <w:tcW w:w="5675" w:type="dxa"/>
            <w:hideMark/>
          </w:tcPr>
          <w:p w:rsidR="009B7532" w:rsidRPr="00D76CD7" w:rsidRDefault="009B7532">
            <w:r w:rsidRPr="00D76CD7">
              <w:t> </w:t>
            </w:r>
          </w:p>
        </w:tc>
      </w:tr>
      <w:tr w:rsidR="009B7532" w:rsidRPr="00D76CD7" w:rsidTr="009B7532">
        <w:trPr>
          <w:trHeight w:val="690"/>
        </w:trPr>
        <w:tc>
          <w:tcPr>
            <w:tcW w:w="3818" w:type="dxa"/>
            <w:hideMark/>
          </w:tcPr>
          <w:p w:rsidR="009B7532" w:rsidRPr="00D76CD7" w:rsidRDefault="009B7532">
            <w:r w:rsidRPr="00D76CD7">
              <w:t>Favoriser l'efficacité du travail (moins découpé, moins de temps d'attente de validation)</w:t>
            </w:r>
          </w:p>
        </w:tc>
        <w:tc>
          <w:tcPr>
            <w:tcW w:w="5675" w:type="dxa"/>
            <w:hideMark/>
          </w:tcPr>
          <w:p w:rsidR="009B7532" w:rsidRPr="00D76CD7" w:rsidRDefault="009B7532">
            <w:r w:rsidRPr="00D76CD7">
              <w:t> </w:t>
            </w:r>
          </w:p>
        </w:tc>
      </w:tr>
      <w:tr w:rsidR="009B7532" w:rsidRPr="00D76CD7" w:rsidTr="009B7532">
        <w:trPr>
          <w:trHeight w:val="690"/>
        </w:trPr>
        <w:tc>
          <w:tcPr>
            <w:tcW w:w="3818" w:type="dxa"/>
            <w:hideMark/>
          </w:tcPr>
          <w:p w:rsidR="009B7532" w:rsidRPr="00D76CD7" w:rsidRDefault="009B7532">
            <w:r w:rsidRPr="00D76CD7">
              <w:t>Réduire la masse salariale</w:t>
            </w:r>
          </w:p>
        </w:tc>
        <w:tc>
          <w:tcPr>
            <w:tcW w:w="5675" w:type="dxa"/>
            <w:hideMark/>
          </w:tcPr>
          <w:p w:rsidR="009B7532" w:rsidRPr="00D76CD7" w:rsidRDefault="009B7532">
            <w:r w:rsidRPr="00D76CD7">
              <w:t> </w:t>
            </w:r>
          </w:p>
        </w:tc>
      </w:tr>
      <w:tr w:rsidR="009B7532" w:rsidRPr="00D76CD7" w:rsidTr="009B7532">
        <w:trPr>
          <w:trHeight w:val="690"/>
        </w:trPr>
        <w:tc>
          <w:tcPr>
            <w:tcW w:w="3818" w:type="dxa"/>
            <w:noWrap/>
            <w:hideMark/>
          </w:tcPr>
          <w:p w:rsidR="009B7532" w:rsidRPr="00D76CD7" w:rsidRDefault="009B7532">
            <w:r w:rsidRPr="00D76CD7">
              <w:t> </w:t>
            </w:r>
            <w:r>
              <w:t>autre</w:t>
            </w:r>
          </w:p>
        </w:tc>
        <w:tc>
          <w:tcPr>
            <w:tcW w:w="5675" w:type="dxa"/>
            <w:noWrap/>
            <w:hideMark/>
          </w:tcPr>
          <w:p w:rsidR="009B7532" w:rsidRPr="00D76CD7" w:rsidRDefault="009B7532">
            <w:r w:rsidRPr="00D76CD7">
              <w:t> </w:t>
            </w:r>
          </w:p>
        </w:tc>
      </w:tr>
    </w:tbl>
    <w:p w:rsidR="00D76CD7" w:rsidRDefault="00D76CD7" w:rsidP="00D76CD7"/>
    <w:p w:rsidR="00340CA2" w:rsidRDefault="00340CA2" w:rsidP="00340CA2">
      <w:pPr>
        <w:pStyle w:val="Paragraphedeliste"/>
        <w:numPr>
          <w:ilvl w:val="0"/>
          <w:numId w:val="1"/>
        </w:numPr>
      </w:pPr>
      <w:r>
        <w:t>En terme de philosophie, le projet sert plutôt l’homogénéité des pratiques ou plutôt l’adaptation aux réalités différentes des métiers ? ou les 2 ?</w:t>
      </w:r>
    </w:p>
    <w:p w:rsidR="00D76CD7" w:rsidRPr="00D76CD7" w:rsidRDefault="00D76CD7" w:rsidP="00902986">
      <w:pPr>
        <w:rPr>
          <w:b/>
        </w:rPr>
      </w:pPr>
    </w:p>
    <w:p w:rsidR="005E176E" w:rsidRPr="00340CA2" w:rsidRDefault="005E176E" w:rsidP="005E176E">
      <w:pPr>
        <w:rPr>
          <w:b/>
        </w:rPr>
      </w:pPr>
      <w:r w:rsidRPr="00340CA2">
        <w:rPr>
          <w:b/>
        </w:rPr>
        <w:t xml:space="preserve">Ce qui n’est pas à discuter </w:t>
      </w:r>
      <w:r>
        <w:rPr>
          <w:b/>
        </w:rPr>
        <w:t>/ le « non-négociable »</w:t>
      </w:r>
    </w:p>
    <w:p w:rsidR="005E176E" w:rsidRDefault="005E176E" w:rsidP="005E176E">
      <w:pPr>
        <w:spacing w:after="0" w:line="240" w:lineRule="auto"/>
        <w:ind w:left="-15"/>
      </w:pPr>
      <w:r w:rsidRPr="005E3501">
        <w:t xml:space="preserve">*Ce qui mérite de perdurer du fonctionnement actuel </w:t>
      </w:r>
    </w:p>
    <w:p w:rsidR="005E3501" w:rsidRPr="005E3501" w:rsidRDefault="005E3501" w:rsidP="005E176E">
      <w:pPr>
        <w:spacing w:after="0" w:line="240" w:lineRule="auto"/>
        <w:ind w:left="-15"/>
      </w:pPr>
    </w:p>
    <w:p w:rsidR="005E176E" w:rsidRDefault="005E176E" w:rsidP="005E176E">
      <w:pPr>
        <w:spacing w:after="0" w:line="240" w:lineRule="auto"/>
        <w:ind w:left="-15"/>
      </w:pPr>
      <w:r w:rsidRPr="005E3501">
        <w:t>*Par facilité : ce serait trop long et trop difficile de réinterroger cet aspect</w:t>
      </w:r>
    </w:p>
    <w:p w:rsidR="005E3501" w:rsidRPr="005E3501" w:rsidRDefault="005E3501" w:rsidP="005E176E">
      <w:pPr>
        <w:spacing w:after="0" w:line="240" w:lineRule="auto"/>
        <w:ind w:left="-15"/>
      </w:pPr>
    </w:p>
    <w:p w:rsidR="00D76CD7" w:rsidRPr="005E3501" w:rsidRDefault="005E176E" w:rsidP="005E176E">
      <w:r w:rsidRPr="005E3501">
        <w:t>*Par choix politique assumé (dans l’intérêt des agents et/ou du territoire)</w:t>
      </w:r>
    </w:p>
    <w:p w:rsidR="005E176E" w:rsidRDefault="005E176E" w:rsidP="005E176E">
      <w:pPr>
        <w:rPr>
          <w:sz w:val="18"/>
          <w:szCs w:val="18"/>
        </w:rPr>
      </w:pPr>
    </w:p>
    <w:p w:rsidR="005E176E" w:rsidRDefault="005E176E" w:rsidP="005E176E"/>
    <w:p w:rsidR="005E176E" w:rsidRDefault="005E176E" w:rsidP="005E176E">
      <w:pPr>
        <w:rPr>
          <w:b/>
        </w:rPr>
      </w:pPr>
      <w:r w:rsidRPr="00340CA2">
        <w:rPr>
          <w:b/>
        </w:rPr>
        <w:t>Ce qui peut être discuté</w:t>
      </w:r>
      <w:r>
        <w:rPr>
          <w:b/>
        </w:rPr>
        <w:t xml:space="preserve"> </w:t>
      </w:r>
    </w:p>
    <w:p w:rsidR="005E176E" w:rsidRPr="00D76CD7" w:rsidRDefault="005E176E" w:rsidP="005E176E">
      <w:r w:rsidRPr="00D76CD7">
        <w:t>*besoin d’éclairages des élus</w:t>
      </w:r>
    </w:p>
    <w:p w:rsidR="005E176E" w:rsidRPr="00D76CD7" w:rsidRDefault="005E176E" w:rsidP="005E176E">
      <w:r w:rsidRPr="00D76CD7">
        <w:t>*</w:t>
      </w:r>
      <w:r>
        <w:t>pas d’a priori</w:t>
      </w:r>
    </w:p>
    <w:p w:rsidR="00D76CD7" w:rsidRDefault="00D76CD7" w:rsidP="00D76CD7"/>
    <w:p w:rsidR="00340CA2" w:rsidRDefault="00340CA2" w:rsidP="00902986">
      <w:pPr>
        <w:rPr>
          <w:b/>
        </w:rPr>
      </w:pPr>
    </w:p>
    <w:p w:rsidR="00902986" w:rsidRPr="00340CA2" w:rsidRDefault="00340CA2" w:rsidP="00902986">
      <w:pPr>
        <w:rPr>
          <w:b/>
        </w:rPr>
      </w:pPr>
      <w:r>
        <w:rPr>
          <w:b/>
        </w:rPr>
        <w:t>Le n</w:t>
      </w:r>
      <w:r w:rsidR="00902986" w:rsidRPr="00340CA2">
        <w:rPr>
          <w:b/>
        </w:rPr>
        <w:t>iveau d’engagement dans le projet</w:t>
      </w:r>
    </w:p>
    <w:p w:rsidR="00902986" w:rsidRDefault="00340CA2" w:rsidP="00902986">
      <w:r>
        <w:t>Décision de c</w:t>
      </w:r>
      <w:r w:rsidR="00902986">
        <w:t>oncertation</w:t>
      </w:r>
      <w:r>
        <w:t xml:space="preserve"> appuyée</w:t>
      </w:r>
      <w:r w:rsidR="00902986">
        <w:t xml:space="preserve"> sur ce projet :</w:t>
      </w:r>
    </w:p>
    <w:p w:rsidR="00902986" w:rsidRDefault="00902986" w:rsidP="00902986">
      <w:pPr>
        <w:pStyle w:val="Paragraphedeliste"/>
        <w:numPr>
          <w:ilvl w:val="0"/>
          <w:numId w:val="1"/>
        </w:numPr>
      </w:pPr>
      <w:r>
        <w:t>Soin à l’écoute en amont</w:t>
      </w:r>
      <w:r w:rsidR="00340CA2">
        <w:t xml:space="preserve"> des décisions</w:t>
      </w:r>
    </w:p>
    <w:p w:rsidR="00902986" w:rsidRDefault="00902986" w:rsidP="00902986">
      <w:pPr>
        <w:pStyle w:val="Paragraphedeliste"/>
        <w:numPr>
          <w:ilvl w:val="0"/>
          <w:numId w:val="1"/>
        </w:numPr>
      </w:pPr>
      <w:r>
        <w:t xml:space="preserve">Soin à l’appropriation </w:t>
      </w:r>
      <w:r w:rsidR="00340CA2">
        <w:t xml:space="preserve">pour préparer la </w:t>
      </w:r>
      <w:r>
        <w:t xml:space="preserve">mise en œuvre </w:t>
      </w:r>
      <w:r w:rsidR="00340CA2">
        <w:t>des décisions</w:t>
      </w:r>
    </w:p>
    <w:p w:rsidR="00902986" w:rsidRDefault="00340CA2" w:rsidP="00902986">
      <w:r>
        <w:t>Ou décision de</w:t>
      </w:r>
      <w:r w:rsidR="00902986">
        <w:t xml:space="preserve"> viser à aboutir au plus vite </w:t>
      </w:r>
      <w:r>
        <w:t xml:space="preserve">le cadre général </w:t>
      </w:r>
      <w:r w:rsidR="00902986">
        <w:t>et se laisser le temps plus tard d’approfondir les sujets spécifiques</w:t>
      </w:r>
      <w:r>
        <w:t>.</w:t>
      </w:r>
    </w:p>
    <w:p w:rsidR="00902986" w:rsidRDefault="00902986" w:rsidP="00902986"/>
    <w:p w:rsidR="00340CA2" w:rsidRDefault="00902986" w:rsidP="00902986">
      <w:r w:rsidRPr="00340CA2">
        <w:rPr>
          <w:b/>
        </w:rPr>
        <w:t>Moyens à engager</w:t>
      </w:r>
      <w:r>
        <w:t xml:space="preserve"> : </w:t>
      </w:r>
    </w:p>
    <w:p w:rsidR="00340CA2" w:rsidRDefault="005E3501" w:rsidP="00902986">
      <w:r>
        <w:t>B</w:t>
      </w:r>
      <w:r w:rsidR="00340CA2">
        <w:t>udget constant ?</w:t>
      </w:r>
    </w:p>
    <w:p w:rsidR="00902986" w:rsidRDefault="005E3501" w:rsidP="00902986">
      <w:r>
        <w:t>E</w:t>
      </w:r>
      <w:r w:rsidR="00902986">
        <w:t>nveloppe à mettre de côté (logiciel</w:t>
      </w:r>
      <w:r w:rsidR="00340CA2">
        <w:t>, accompagnement CDG</w:t>
      </w:r>
      <w:r w:rsidR="00902986">
        <w:t>…</w:t>
      </w:r>
      <w:r w:rsidR="00340CA2">
        <w:t>) ?</w:t>
      </w:r>
    </w:p>
    <w:p w:rsidR="00340CA2" w:rsidRDefault="005E3501" w:rsidP="00902986">
      <w:r>
        <w:t>E</w:t>
      </w:r>
      <w:r w:rsidR="00340CA2">
        <w:t>nveloppe pour négociations éventuelles ?</w:t>
      </w:r>
    </w:p>
    <w:p w:rsidR="00902986" w:rsidRDefault="00902986" w:rsidP="00902986"/>
    <w:sectPr w:rsidR="009029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7B" w:rsidRDefault="00B0347B" w:rsidP="00B0347B">
      <w:pPr>
        <w:spacing w:after="0" w:line="240" w:lineRule="auto"/>
      </w:pPr>
      <w:r>
        <w:separator/>
      </w:r>
    </w:p>
  </w:endnote>
  <w:endnote w:type="continuationSeparator" w:id="0">
    <w:p w:rsidR="00B0347B" w:rsidRDefault="00B0347B" w:rsidP="00B0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7B" w:rsidRPr="00B710A1" w:rsidRDefault="00B0347B" w:rsidP="00B0347B">
    <w:pPr>
      <w:pStyle w:val="Pieddepage"/>
      <w:rPr>
        <w:rFonts w:ascii="Arial" w:hAnsi="Arial" w:cs="Arial"/>
        <w:b/>
        <w:sz w:val="18"/>
      </w:rPr>
    </w:pPr>
    <w:r w:rsidRPr="00B710A1">
      <w:rPr>
        <w:rFonts w:ascii="Arial" w:hAnsi="Arial" w:cs="Arial"/>
        <w:b/>
        <w:sz w:val="18"/>
      </w:rPr>
      <w:t>CENTRE DE GESTION DE LA FONCTION PUBLIQUE TERRITORIALE DE LOIRE ATLANTIQUE</w:t>
    </w:r>
  </w:p>
  <w:p w:rsidR="00B0347B" w:rsidRPr="00B710A1" w:rsidRDefault="00B0347B" w:rsidP="00B0347B">
    <w:pPr>
      <w:pStyle w:val="lieu"/>
      <w:ind w:left="0" w:right="198"/>
      <w:jc w:val="left"/>
      <w:rPr>
        <w:rFonts w:ascii="Arial" w:hAnsi="Arial" w:cs="Arial"/>
        <w:noProof/>
        <w:color w:val="auto"/>
        <w:sz w:val="18"/>
        <w:szCs w:val="18"/>
        <w:lang w:eastAsia="fr-FR"/>
      </w:rPr>
    </w:pPr>
    <w:r w:rsidRPr="00B710A1">
      <w:rPr>
        <w:rFonts w:ascii="Arial" w:hAnsi="Arial" w:cs="Arial"/>
        <w:noProof/>
        <w:color w:val="auto"/>
        <w:sz w:val="18"/>
        <w:szCs w:val="18"/>
        <w:lang w:eastAsia="fr-FR"/>
      </w:rPr>
      <w:t>Service Conseil et Accompagnement en Organisation et Ressources Humaines</w:t>
    </w:r>
  </w:p>
  <w:p w:rsidR="00B0347B" w:rsidRPr="00B710A1" w:rsidRDefault="00B0347B" w:rsidP="00B0347B">
    <w:pPr>
      <w:pStyle w:val="Pieddepage"/>
      <w:rPr>
        <w:rFonts w:ascii="Arial" w:hAnsi="Arial" w:cs="Arial"/>
      </w:rPr>
    </w:pPr>
    <w:r w:rsidRPr="00B710A1">
      <w:rPr>
        <w:rFonts w:ascii="Arial" w:hAnsi="Arial" w:cs="Arial"/>
        <w:sz w:val="18"/>
        <w:szCs w:val="18"/>
      </w:rPr>
      <w:sym w:font="Webdings" w:char="F0C5"/>
    </w:r>
    <w:r w:rsidRPr="00B710A1">
      <w:rPr>
        <w:rFonts w:ascii="Arial" w:hAnsi="Arial" w:cs="Arial"/>
        <w:sz w:val="18"/>
        <w:szCs w:val="18"/>
      </w:rPr>
      <w:t xml:space="preserve"> 02.40.20.77.50 - </w:t>
    </w:r>
    <w:r w:rsidRPr="00B710A1">
      <w:rPr>
        <w:rFonts w:ascii="Arial" w:hAnsi="Arial" w:cs="Arial"/>
        <w:sz w:val="18"/>
        <w:szCs w:val="18"/>
      </w:rPr>
      <w:sym w:font="Webdings" w:char="F0C6"/>
    </w:r>
    <w:r w:rsidRPr="00B710A1">
      <w:rPr>
        <w:rFonts w:ascii="Arial" w:hAnsi="Arial" w:cs="Arial"/>
        <w:sz w:val="18"/>
        <w:szCs w:val="18"/>
      </w:rPr>
      <w:t xml:space="preserve">  </w:t>
    </w:r>
    <w:hyperlink r:id="rId1" w:history="1">
      <w:r w:rsidRPr="00B710A1">
        <w:rPr>
          <w:rStyle w:val="Lienhypertexte"/>
          <w:rFonts w:ascii="Arial" w:hAnsi="Arial" w:cs="Arial"/>
          <w:sz w:val="18"/>
          <w:szCs w:val="18"/>
        </w:rPr>
        <w:t>conseilrh@cdg44.fr</w:t>
      </w:r>
    </w:hyperlink>
    <w:r w:rsidRPr="00B710A1">
      <w:rPr>
        <w:rStyle w:val="Lienhypertexte"/>
        <w:rFonts w:ascii="Arial" w:hAnsi="Arial" w:cs="Arial"/>
        <w:sz w:val="18"/>
        <w:szCs w:val="18"/>
      </w:rPr>
      <w:t xml:space="preserve"> </w:t>
    </w:r>
    <w:r w:rsidRPr="00B710A1">
      <w:rPr>
        <w:rStyle w:val="Lienhypertexte"/>
        <w:rFonts w:ascii="Arial" w:hAnsi="Arial" w:cs="Arial"/>
        <w:sz w:val="18"/>
        <w:szCs w:val="18"/>
        <w:u w:val="none"/>
      </w:rPr>
      <w:t>– wwwcdg44.fr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7B" w:rsidRDefault="00B0347B" w:rsidP="00B0347B">
      <w:pPr>
        <w:spacing w:after="0" w:line="240" w:lineRule="auto"/>
      </w:pPr>
      <w:r>
        <w:separator/>
      </w:r>
    </w:p>
  </w:footnote>
  <w:footnote w:type="continuationSeparator" w:id="0">
    <w:p w:rsidR="00B0347B" w:rsidRDefault="00B0347B" w:rsidP="00B0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5122F"/>
    <w:multiLevelType w:val="hybridMultilevel"/>
    <w:tmpl w:val="36B04B48"/>
    <w:lvl w:ilvl="0" w:tplc="218089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86"/>
    <w:rsid w:val="00172E83"/>
    <w:rsid w:val="002A2271"/>
    <w:rsid w:val="00340CA2"/>
    <w:rsid w:val="003844F2"/>
    <w:rsid w:val="003F3A55"/>
    <w:rsid w:val="005E176E"/>
    <w:rsid w:val="005E3501"/>
    <w:rsid w:val="00785325"/>
    <w:rsid w:val="00902986"/>
    <w:rsid w:val="009B7532"/>
    <w:rsid w:val="00B0347B"/>
    <w:rsid w:val="00B710A1"/>
    <w:rsid w:val="00C603A3"/>
    <w:rsid w:val="00D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D431-E862-412E-AC6B-E296301B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A2"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347B"/>
    <w:pPr>
      <w:spacing w:before="200" w:after="0" w:line="276" w:lineRule="auto"/>
      <w:outlineLvl w:val="6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98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40C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40C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D7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47B"/>
  </w:style>
  <w:style w:type="paragraph" w:styleId="Pieddepage">
    <w:name w:val="footer"/>
    <w:basedOn w:val="Normal"/>
    <w:link w:val="PieddepageCar"/>
    <w:uiPriority w:val="99"/>
    <w:unhideWhenUsed/>
    <w:rsid w:val="00B03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47B"/>
  </w:style>
  <w:style w:type="character" w:customStyle="1" w:styleId="Titre7Car">
    <w:name w:val="Titre 7 Car"/>
    <w:basedOn w:val="Policepardfaut"/>
    <w:link w:val="Titre7"/>
    <w:uiPriority w:val="9"/>
    <w:semiHidden/>
    <w:rsid w:val="00B0347B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0347B"/>
    <w:rPr>
      <w:color w:val="0000FF"/>
      <w:u w:val="single"/>
    </w:rPr>
  </w:style>
  <w:style w:type="paragraph" w:customStyle="1" w:styleId="lieu">
    <w:name w:val="lieu"/>
    <w:basedOn w:val="Normal"/>
    <w:qFormat/>
    <w:rsid w:val="00B0347B"/>
    <w:pPr>
      <w:autoSpaceDE w:val="0"/>
      <w:autoSpaceDN w:val="0"/>
      <w:adjustRightInd w:val="0"/>
      <w:spacing w:after="0" w:line="240" w:lineRule="auto"/>
      <w:ind w:left="426" w:right="197"/>
      <w:jc w:val="both"/>
    </w:pPr>
    <w:rPr>
      <w:rFonts w:ascii="Arial Narrow" w:hAnsi="Arial Narrow" w:cs="Montserrat-Regular"/>
      <w:color w:val="70AD47" w:themeColor="accent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social@cdg4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Giraud</dc:creator>
  <cp:keywords/>
  <dc:description/>
  <cp:lastModifiedBy>Mathilde Belleil</cp:lastModifiedBy>
  <cp:revision>6</cp:revision>
  <dcterms:created xsi:type="dcterms:W3CDTF">2021-02-03T10:49:00Z</dcterms:created>
  <dcterms:modified xsi:type="dcterms:W3CDTF">2021-03-25T10:28:00Z</dcterms:modified>
</cp:coreProperties>
</file>